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9DEF4" w14:textId="77777777" w:rsidR="00FA2A79" w:rsidRDefault="00FA2A79" w:rsidP="00FA2A79">
      <w:pPr>
        <w:rPr>
          <w:u w:val="single"/>
        </w:rPr>
      </w:pPr>
      <w:r>
        <w:rPr>
          <w:u w:val="single"/>
        </w:rPr>
        <w:t>CTBMB Long Read Access Grant: Application Template</w:t>
      </w:r>
    </w:p>
    <w:p w14:paraId="0F1ADB49" w14:textId="77777777" w:rsidR="00FA2A79" w:rsidRDefault="00FA2A79" w:rsidP="00FA2A79">
      <w:pPr>
        <w:rPr>
          <w:u w:val="single"/>
        </w:rPr>
      </w:pPr>
    </w:p>
    <w:p w14:paraId="145B2C2E" w14:textId="77777777" w:rsidR="00FA2A79" w:rsidRDefault="00FA2A79" w:rsidP="00FA2A79">
      <w:r>
        <w:t>Applications should follow the template below and should be no more than 1 single sided A4 page when complete.</w:t>
      </w:r>
    </w:p>
    <w:p w14:paraId="08BA9E15" w14:textId="77777777" w:rsidR="00FA2A79" w:rsidRDefault="00FA2A79" w:rsidP="00FA2A79">
      <w:pPr>
        <w:rPr>
          <w:u w:val="single"/>
        </w:rPr>
      </w:pPr>
    </w:p>
    <w:p w14:paraId="7A4F3609" w14:textId="77777777" w:rsidR="00FA2A79" w:rsidRDefault="00FA2A79" w:rsidP="00FA2A79">
      <w:pPr>
        <w:rPr>
          <w:u w:val="single"/>
        </w:rPr>
      </w:pPr>
      <w:r>
        <w:rPr>
          <w:u w:val="single"/>
        </w:rPr>
        <w:t>Project Title:</w:t>
      </w:r>
    </w:p>
    <w:p w14:paraId="4BD8F021" w14:textId="77777777" w:rsidR="00FA2A79" w:rsidRDefault="00FA2A79" w:rsidP="00FA2A79"/>
    <w:p w14:paraId="5C80FB60" w14:textId="77777777" w:rsidR="00FA2A79" w:rsidRDefault="00FA2A79" w:rsidP="00FA2A79">
      <w:r>
        <w:rPr>
          <w:u w:val="single"/>
        </w:rPr>
        <w:t>Significance</w:t>
      </w:r>
      <w:r>
        <w:t xml:space="preserve">: </w:t>
      </w:r>
    </w:p>
    <w:p w14:paraId="5B388676" w14:textId="77777777" w:rsidR="00FA2A79" w:rsidRDefault="00FA2A79" w:rsidP="00FA2A79"/>
    <w:p w14:paraId="228B4EFC" w14:textId="77777777" w:rsidR="00FA2A79" w:rsidRDefault="00FA2A79" w:rsidP="00FA2A79">
      <w:pPr>
        <w:rPr>
          <w:color w:val="999999"/>
        </w:rPr>
      </w:pPr>
      <w:r>
        <w:rPr>
          <w:color w:val="999999"/>
        </w:rPr>
        <w:t xml:space="preserve">Provide a brief introduction to the project and describe how long read (and/or portable) sequencing will help achieve its overall aims.  If there are any unique features of the </w:t>
      </w:r>
      <w:proofErr w:type="spellStart"/>
      <w:r>
        <w:rPr>
          <w:color w:val="999999"/>
        </w:rPr>
        <w:t>MinION</w:t>
      </w:r>
      <w:proofErr w:type="spellEnd"/>
      <w:r>
        <w:rPr>
          <w:color w:val="999999"/>
        </w:rPr>
        <w:t xml:space="preserve"> system that are a particularly good fit for the project describe those here.</w:t>
      </w:r>
    </w:p>
    <w:p w14:paraId="5561E586" w14:textId="77777777" w:rsidR="00FA2A79" w:rsidRDefault="00FA2A79" w:rsidP="00FA2A79"/>
    <w:p w14:paraId="27AF2690" w14:textId="77777777" w:rsidR="00FA2A79" w:rsidRDefault="00FA2A79" w:rsidP="00FA2A79">
      <w:pPr>
        <w:rPr>
          <w:u w:val="single"/>
        </w:rPr>
      </w:pPr>
      <w:r>
        <w:rPr>
          <w:u w:val="single"/>
        </w:rPr>
        <w:t>Project plan:</w:t>
      </w:r>
    </w:p>
    <w:p w14:paraId="056736D6" w14:textId="77777777" w:rsidR="00FA2A79" w:rsidRDefault="00FA2A79" w:rsidP="00FA2A79"/>
    <w:p w14:paraId="63AF5F05" w14:textId="77777777" w:rsidR="00FA2A79" w:rsidRDefault="00FA2A79" w:rsidP="00FA2A79">
      <w:pPr>
        <w:rPr>
          <w:color w:val="999999"/>
        </w:rPr>
      </w:pPr>
      <w:r>
        <w:rPr>
          <w:color w:val="999999"/>
        </w:rPr>
        <w:t>Describe the sample(s) that you would like to sequence (</w:t>
      </w:r>
      <w:proofErr w:type="spellStart"/>
      <w:proofErr w:type="gramStart"/>
      <w:r>
        <w:rPr>
          <w:color w:val="999999"/>
        </w:rPr>
        <w:t>eg</w:t>
      </w:r>
      <w:proofErr w:type="spellEnd"/>
      <w:proofErr w:type="gramEnd"/>
      <w:r>
        <w:rPr>
          <w:color w:val="999999"/>
        </w:rPr>
        <w:t xml:space="preserve"> species, tissue type), the data you expect to obtain (</w:t>
      </w:r>
      <w:proofErr w:type="spellStart"/>
      <w:r>
        <w:rPr>
          <w:color w:val="999999"/>
        </w:rPr>
        <w:t>eg</w:t>
      </w:r>
      <w:proofErr w:type="spellEnd"/>
      <w:r>
        <w:rPr>
          <w:color w:val="999999"/>
        </w:rPr>
        <w:t xml:space="preserve"> whole genomic reads from a single species, full length amplicons, full length transcripts), and (in broad terms) what it will be used for (</w:t>
      </w:r>
      <w:proofErr w:type="spellStart"/>
      <w:r>
        <w:rPr>
          <w:color w:val="999999"/>
        </w:rPr>
        <w:t>eg</w:t>
      </w:r>
      <w:proofErr w:type="spellEnd"/>
      <w:r>
        <w:rPr>
          <w:color w:val="999999"/>
        </w:rPr>
        <w:t xml:space="preserve"> de novo genome assembly, whole metagenome analysis, haplotype phasing </w:t>
      </w:r>
      <w:proofErr w:type="spellStart"/>
      <w:r>
        <w:rPr>
          <w:color w:val="999999"/>
        </w:rPr>
        <w:t>etc</w:t>
      </w:r>
      <w:proofErr w:type="spellEnd"/>
      <w:r>
        <w:rPr>
          <w:color w:val="999999"/>
        </w:rPr>
        <w:t>).</w:t>
      </w:r>
    </w:p>
    <w:p w14:paraId="59DD3442" w14:textId="77777777" w:rsidR="00FA2A79" w:rsidRDefault="00FA2A79" w:rsidP="00FA2A79"/>
    <w:p w14:paraId="162AA1F8" w14:textId="77777777" w:rsidR="00FA2A79" w:rsidRDefault="00FA2A79" w:rsidP="00FA2A79">
      <w:r>
        <w:rPr>
          <w:u w:val="single"/>
        </w:rPr>
        <w:t>Feasibility:</w:t>
      </w:r>
    </w:p>
    <w:p w14:paraId="7C946056" w14:textId="77777777" w:rsidR="00FA2A79" w:rsidRDefault="00FA2A79" w:rsidP="00FA2A79"/>
    <w:p w14:paraId="6340BAC0" w14:textId="77777777" w:rsidR="00FA2A79" w:rsidRDefault="00FA2A79" w:rsidP="00FA2A79">
      <w:pPr>
        <w:rPr>
          <w:color w:val="999999"/>
        </w:rPr>
      </w:pPr>
      <w:r>
        <w:rPr>
          <w:color w:val="999999"/>
        </w:rPr>
        <w:t>List members of the project team and indicate how their expertise will contribute to the overall success of the project.</w:t>
      </w:r>
    </w:p>
    <w:p w14:paraId="45494D2A" w14:textId="77777777" w:rsidR="00FA2A79" w:rsidRDefault="00FA2A79" w:rsidP="00FA2A79">
      <w:pPr>
        <w:rPr>
          <w:color w:val="999999"/>
        </w:rPr>
      </w:pPr>
    </w:p>
    <w:p w14:paraId="28220FF0" w14:textId="77777777" w:rsidR="00FA2A79" w:rsidRDefault="00FA2A79" w:rsidP="00FA2A79">
      <w:pPr>
        <w:rPr>
          <w:color w:val="999999"/>
        </w:rPr>
      </w:pPr>
      <w:r>
        <w:rPr>
          <w:color w:val="999999"/>
        </w:rPr>
        <w:t>Provide technical details of your project that will allow assessors to judge its feasibility.  For example, if you are planning a genome assembly you should provide an indication of genome size (</w:t>
      </w:r>
      <w:proofErr w:type="spellStart"/>
      <w:proofErr w:type="gramStart"/>
      <w:r>
        <w:rPr>
          <w:color w:val="999999"/>
        </w:rPr>
        <w:t>eg</w:t>
      </w:r>
      <w:proofErr w:type="spellEnd"/>
      <w:proofErr w:type="gramEnd"/>
      <w:r>
        <w:rPr>
          <w:color w:val="999999"/>
        </w:rPr>
        <w:t xml:space="preserve"> from related organisms) so that coverage can be estimated assuming realistic output from a single flow cell (5-10Gb).  What facilities and expertise are available for sample preparation?  If there are precedents (</w:t>
      </w:r>
      <w:proofErr w:type="spellStart"/>
      <w:proofErr w:type="gramStart"/>
      <w:r>
        <w:rPr>
          <w:color w:val="999999"/>
        </w:rPr>
        <w:t>eg</w:t>
      </w:r>
      <w:proofErr w:type="spellEnd"/>
      <w:proofErr w:type="gramEnd"/>
      <w:r>
        <w:rPr>
          <w:color w:val="999999"/>
        </w:rPr>
        <w:t xml:space="preserve"> in the published literature) indicating the feasibility of the planned project please cite those here. </w:t>
      </w:r>
    </w:p>
    <w:p w14:paraId="3DCA2F32" w14:textId="77777777" w:rsidR="00FA2A79" w:rsidRDefault="00FA2A79" w:rsidP="00FA2A79">
      <w:pPr>
        <w:rPr>
          <w:color w:val="999999"/>
        </w:rPr>
      </w:pPr>
    </w:p>
    <w:p w14:paraId="1081762C" w14:textId="77777777" w:rsidR="00FA2A79" w:rsidRDefault="00FA2A79" w:rsidP="00FA2A79">
      <w:pPr>
        <w:rPr>
          <w:color w:val="999999"/>
        </w:rPr>
      </w:pPr>
      <w:r>
        <w:rPr>
          <w:color w:val="999999"/>
        </w:rPr>
        <w:t xml:space="preserve">The CTBMB is able to provide access to the </w:t>
      </w:r>
      <w:proofErr w:type="spellStart"/>
      <w:r>
        <w:rPr>
          <w:color w:val="999999"/>
        </w:rPr>
        <w:t>MinION</w:t>
      </w:r>
      <w:proofErr w:type="spellEnd"/>
      <w:r>
        <w:rPr>
          <w:color w:val="999999"/>
        </w:rPr>
        <w:t xml:space="preserve"> sequencer and a computer for initial data processing, flow cells, wash kits and basic library preparation kits (Rapid Sequencing Kit &amp; Ligation Sequencing Kit).  This should be sufficient for projects planning to use untargeted genomic DNA sequencing.  For other applications (</w:t>
      </w:r>
      <w:proofErr w:type="spellStart"/>
      <w:proofErr w:type="gramStart"/>
      <w:r>
        <w:rPr>
          <w:color w:val="999999"/>
        </w:rPr>
        <w:t>eg</w:t>
      </w:r>
      <w:proofErr w:type="spellEnd"/>
      <w:proofErr w:type="gramEnd"/>
      <w:r>
        <w:rPr>
          <w:color w:val="999999"/>
        </w:rPr>
        <w:t xml:space="preserve"> direct RNA sequencing, targeted sequencing) other kits are required and will need to be purchased by grant recipients.  Please see </w:t>
      </w:r>
      <w:hyperlink r:id="rId4">
        <w:r>
          <w:rPr>
            <w:color w:val="1155CC"/>
            <w:u w:val="single"/>
          </w:rPr>
          <w:t>https://store.nanoporetech.com/kits.html</w:t>
        </w:r>
      </w:hyperlink>
      <w:r>
        <w:rPr>
          <w:color w:val="999999"/>
        </w:rPr>
        <w:t xml:space="preserve"> for more information.  If you require additional </w:t>
      </w:r>
      <w:proofErr w:type="gramStart"/>
      <w:r>
        <w:rPr>
          <w:color w:val="999999"/>
        </w:rPr>
        <w:t>kits</w:t>
      </w:r>
      <w:proofErr w:type="gramEnd"/>
      <w:r>
        <w:rPr>
          <w:color w:val="999999"/>
        </w:rPr>
        <w:t xml:space="preserve"> please describe what will be required in this section.</w:t>
      </w:r>
    </w:p>
    <w:p w14:paraId="519F23C4" w14:textId="77777777" w:rsidR="00FA2A79" w:rsidRDefault="00FA2A79" w:rsidP="00FA2A79">
      <w:pPr>
        <w:rPr>
          <w:color w:val="999999"/>
        </w:rPr>
      </w:pPr>
    </w:p>
    <w:p w14:paraId="612BEF5E" w14:textId="77777777" w:rsidR="00FA2A79" w:rsidRDefault="00FA2A79" w:rsidP="00FA2A79"/>
    <w:p w14:paraId="0DB3CAF8" w14:textId="77777777" w:rsidR="00982AC4" w:rsidRDefault="00FA2A79"/>
    <w:sectPr w:rsidR="00982A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79"/>
    <w:rsid w:val="001F1060"/>
    <w:rsid w:val="002D3B96"/>
    <w:rsid w:val="004547F9"/>
    <w:rsid w:val="00537FEB"/>
    <w:rsid w:val="006621DC"/>
    <w:rsid w:val="007A4AA0"/>
    <w:rsid w:val="007C4010"/>
    <w:rsid w:val="00BB2A10"/>
    <w:rsid w:val="00BF35E7"/>
    <w:rsid w:val="00CE11AD"/>
    <w:rsid w:val="00DE2167"/>
    <w:rsid w:val="00FA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AA96D"/>
  <w14:defaultImageDpi w14:val="32767"/>
  <w15:chartTrackingRefBased/>
  <w15:docId w15:val="{769063B7-8507-4B4E-B3CF-0A304CA6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2A79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nanoporetech.com/k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Ira</dc:creator>
  <cp:keywords/>
  <dc:description/>
  <cp:lastModifiedBy>Cooke, Ira</cp:lastModifiedBy>
  <cp:revision>1</cp:revision>
  <dcterms:created xsi:type="dcterms:W3CDTF">2020-11-19T02:49:00Z</dcterms:created>
  <dcterms:modified xsi:type="dcterms:W3CDTF">2020-11-19T02:50:00Z</dcterms:modified>
</cp:coreProperties>
</file>