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BB90" w14:textId="13406532" w:rsidR="00366D25" w:rsidRPr="005601D3" w:rsidRDefault="00366D25" w:rsidP="00AF6BEC">
      <w:pPr>
        <w:tabs>
          <w:tab w:val="left" w:pos="847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AF6BEC">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0654B5FD" w14:textId="77777777" w:rsidR="006A1CC9" w:rsidRPr="005601D3" w:rsidRDefault="006A1CC9" w:rsidP="00366D25">
      <w:pPr>
        <w:rPr>
          <w:rFonts w:asciiTheme="minorHAnsi" w:hAnsiTheme="minorHAnsi"/>
          <w:sz w:val="216"/>
          <w:szCs w:val="216"/>
        </w:rPr>
      </w:pPr>
    </w:p>
    <w:p w14:paraId="3B240C41" w14:textId="45A3535C" w:rsidR="00366D25" w:rsidRPr="005601D3" w:rsidRDefault="00A76495" w:rsidP="00F82EF4">
      <w:pPr>
        <w:tabs>
          <w:tab w:val="left" w:pos="7923"/>
        </w:tabs>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5101C860" w:rsidR="007B5D0F" w:rsidRDefault="007B5D0F" w:rsidP="007B5D0F">
      <w:pPr>
        <w:ind w:right="2266"/>
        <w:rPr>
          <w:rFonts w:asciiTheme="minorHAnsi" w:hAnsiTheme="minorHAnsi"/>
        </w:rPr>
      </w:pPr>
    </w:p>
    <w:p w14:paraId="4C70F100" w14:textId="77F99E0E" w:rsidR="006A1CC9" w:rsidRDefault="006A1CC9" w:rsidP="007B5D0F">
      <w:pPr>
        <w:ind w:right="2266"/>
        <w:rPr>
          <w:rFonts w:asciiTheme="minorHAnsi" w:hAnsiTheme="minorHAnsi"/>
        </w:rPr>
      </w:pPr>
    </w:p>
    <w:p w14:paraId="3E31897B" w14:textId="77777777" w:rsidR="006A1CC9" w:rsidRPr="005601D3" w:rsidRDefault="006A1CC9" w:rsidP="007B5D0F">
      <w:pPr>
        <w:ind w:right="2266"/>
        <w:rPr>
          <w:rFonts w:asciiTheme="minorHAnsi" w:hAnsiTheme="minorHAnsi"/>
        </w:rPr>
      </w:pPr>
    </w:p>
    <w:p w14:paraId="4C879F14" w14:textId="4F9366A9" w:rsidR="007B5D0F" w:rsidRPr="005601D3" w:rsidRDefault="007B5D0F" w:rsidP="007B5D0F">
      <w:pPr>
        <w:ind w:right="2266"/>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6A1CC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6DF720D8" w14:textId="450492D6" w:rsidR="00315809" w:rsidRDefault="00315809">
      <w:pPr>
        <w:rPr>
          <w:rFonts w:asciiTheme="minorHAnsi" w:hAnsiTheme="minorHAnsi" w:cstheme="minorHAnsi"/>
          <w:color w:val="948A54"/>
          <w:sz w:val="22"/>
          <w:lang w:eastAsia="en-US"/>
        </w:rPr>
      </w:pPr>
    </w:p>
    <w:p w14:paraId="5B81F37B" w14:textId="2366AA6D" w:rsidR="00906A2B" w:rsidRDefault="00906A2B">
      <w:pPr>
        <w:rPr>
          <w:rFonts w:asciiTheme="minorHAnsi" w:hAnsiTheme="minorHAnsi" w:cstheme="minorHAnsi"/>
          <w:color w:val="948A54"/>
          <w:sz w:val="22"/>
          <w:lang w:eastAsia="en-US"/>
        </w:rPr>
      </w:pPr>
    </w:p>
    <w:p w14:paraId="34A4CAED" w14:textId="3109A9D6" w:rsidR="00906A2B" w:rsidRDefault="00906A2B">
      <w:pPr>
        <w:rPr>
          <w:rFonts w:asciiTheme="minorHAnsi" w:hAnsiTheme="minorHAnsi" w:cstheme="minorHAnsi"/>
          <w:color w:val="948A54"/>
          <w:sz w:val="22"/>
          <w:lang w:eastAsia="en-US"/>
        </w:rPr>
      </w:pPr>
    </w:p>
    <w:p w14:paraId="5AC53202" w14:textId="77777777" w:rsidR="00906A2B" w:rsidRPr="005601D3" w:rsidRDefault="00906A2B">
      <w:pPr>
        <w:rPr>
          <w:rFonts w:asciiTheme="minorHAnsi" w:hAnsiTheme="minorHAnsi"/>
        </w:rPr>
      </w:pPr>
    </w:p>
    <w:p w14:paraId="5BF9365F" w14:textId="77777777" w:rsidR="00AD3CB2" w:rsidRPr="005601D3" w:rsidRDefault="00AD3CB2" w:rsidP="00AD3CB2">
      <w:pPr>
        <w:rPr>
          <w:rFonts w:asciiTheme="minorHAnsi" w:hAnsiTheme="minorHAnsi"/>
        </w:rPr>
      </w:pP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3C1166BB" w14:textId="358C6D84" w:rsidR="00906A2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3720138" w:history="1">
            <w:r w:rsidR="00906A2B" w:rsidRPr="002A639F">
              <w:rPr>
                <w:rStyle w:val="Hyperlink"/>
                <w:noProof/>
              </w:rPr>
              <w:t>1</w:t>
            </w:r>
            <w:r w:rsidR="00906A2B">
              <w:rPr>
                <w:rFonts w:asciiTheme="minorHAnsi" w:eastAsiaTheme="minorEastAsia" w:hAnsiTheme="minorHAnsi"/>
                <w:b w:val="0"/>
                <w:noProof/>
                <w:color w:val="auto"/>
                <w:szCs w:val="24"/>
                <w:lang w:eastAsia="en-GB"/>
              </w:rPr>
              <w:tab/>
            </w:r>
            <w:r w:rsidR="00906A2B" w:rsidRPr="002A639F">
              <w:rPr>
                <w:rStyle w:val="Hyperlink"/>
                <w:noProof/>
              </w:rPr>
              <w:t>Subject details</w:t>
            </w:r>
            <w:r w:rsidR="00906A2B">
              <w:rPr>
                <w:noProof/>
                <w:webHidden/>
              </w:rPr>
              <w:tab/>
            </w:r>
            <w:r w:rsidR="00906A2B">
              <w:rPr>
                <w:noProof/>
                <w:webHidden/>
              </w:rPr>
              <w:fldChar w:fldCharType="begin"/>
            </w:r>
            <w:r w:rsidR="00906A2B">
              <w:rPr>
                <w:noProof/>
                <w:webHidden/>
              </w:rPr>
              <w:instrText xml:space="preserve"> PAGEREF _Toc83720138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29EEA7B" w14:textId="3358F732" w:rsidR="00906A2B" w:rsidRDefault="009A0AAE">
          <w:pPr>
            <w:pStyle w:val="TOC2"/>
            <w:rPr>
              <w:rFonts w:eastAsiaTheme="minorEastAsia"/>
              <w:noProof/>
              <w:sz w:val="24"/>
              <w:szCs w:val="24"/>
              <w:lang w:eastAsia="en-GB"/>
            </w:rPr>
          </w:pPr>
          <w:hyperlink w:anchor="_Toc83720139" w:history="1">
            <w:r w:rsidR="00906A2B" w:rsidRPr="002A639F">
              <w:rPr>
                <w:rStyle w:val="Hyperlink"/>
                <w:noProof/>
              </w:rPr>
              <w:t>1.1</w:t>
            </w:r>
            <w:r w:rsidR="00906A2B">
              <w:rPr>
                <w:rFonts w:eastAsiaTheme="minorEastAsia"/>
                <w:noProof/>
                <w:sz w:val="24"/>
                <w:szCs w:val="24"/>
                <w:lang w:eastAsia="en-GB"/>
              </w:rPr>
              <w:tab/>
            </w:r>
            <w:r w:rsidR="00906A2B" w:rsidRPr="002A639F">
              <w:rPr>
                <w:rStyle w:val="Hyperlink"/>
                <w:noProof/>
              </w:rPr>
              <w:t>Student participation requirements</w:t>
            </w:r>
            <w:r w:rsidR="00906A2B">
              <w:rPr>
                <w:noProof/>
                <w:webHidden/>
              </w:rPr>
              <w:tab/>
            </w:r>
            <w:r w:rsidR="00906A2B">
              <w:rPr>
                <w:noProof/>
                <w:webHidden/>
              </w:rPr>
              <w:fldChar w:fldCharType="begin"/>
            </w:r>
            <w:r w:rsidR="00906A2B">
              <w:rPr>
                <w:noProof/>
                <w:webHidden/>
              </w:rPr>
              <w:instrText xml:space="preserve"> PAGEREF _Toc83720139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25961C4B" w14:textId="7C0B22D6" w:rsidR="00906A2B" w:rsidRDefault="009A0AAE">
          <w:pPr>
            <w:pStyle w:val="TOC2"/>
            <w:rPr>
              <w:rFonts w:eastAsiaTheme="minorEastAsia"/>
              <w:noProof/>
              <w:sz w:val="24"/>
              <w:szCs w:val="24"/>
              <w:lang w:eastAsia="en-GB"/>
            </w:rPr>
          </w:pPr>
          <w:hyperlink w:anchor="_Toc83720140" w:history="1">
            <w:r w:rsidR="00906A2B" w:rsidRPr="002A639F">
              <w:rPr>
                <w:rStyle w:val="Hyperlink"/>
                <w:rFonts w:cstheme="minorHAnsi"/>
                <w:noProof/>
              </w:rPr>
              <w:t>1.2</w:t>
            </w:r>
            <w:r w:rsidR="00906A2B">
              <w:rPr>
                <w:rFonts w:eastAsiaTheme="minorEastAsia"/>
                <w:noProof/>
                <w:sz w:val="24"/>
                <w:szCs w:val="24"/>
                <w:lang w:eastAsia="en-GB"/>
              </w:rPr>
              <w:tab/>
            </w:r>
            <w:r w:rsidR="00906A2B" w:rsidRPr="002A639F">
              <w:rPr>
                <w:rStyle w:val="Hyperlink"/>
                <w:rFonts w:cstheme="minorHAnsi"/>
                <w:noProof/>
              </w:rPr>
              <w:t>Teaching Staff contact details</w:t>
            </w:r>
            <w:r w:rsidR="00906A2B">
              <w:rPr>
                <w:noProof/>
                <w:webHidden/>
              </w:rPr>
              <w:tab/>
            </w:r>
            <w:r w:rsidR="00906A2B">
              <w:rPr>
                <w:noProof/>
                <w:webHidden/>
              </w:rPr>
              <w:fldChar w:fldCharType="begin"/>
            </w:r>
            <w:r w:rsidR="00906A2B">
              <w:rPr>
                <w:noProof/>
                <w:webHidden/>
              </w:rPr>
              <w:instrText xml:space="preserve"> PAGEREF _Toc83720140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AC83827" w14:textId="3AAE3498" w:rsidR="00906A2B" w:rsidRDefault="009A0AAE">
          <w:pPr>
            <w:pStyle w:val="TOC2"/>
            <w:rPr>
              <w:rFonts w:eastAsiaTheme="minorEastAsia"/>
              <w:noProof/>
              <w:sz w:val="24"/>
              <w:szCs w:val="24"/>
              <w:lang w:eastAsia="en-GB"/>
            </w:rPr>
          </w:pPr>
          <w:hyperlink w:anchor="_Toc83720141" w:history="1">
            <w:r w:rsidR="00906A2B" w:rsidRPr="002A639F">
              <w:rPr>
                <w:rStyle w:val="Hyperlink"/>
                <w:noProof/>
              </w:rPr>
              <w:t>1.3</w:t>
            </w:r>
            <w:r w:rsidR="00906A2B">
              <w:rPr>
                <w:rFonts w:eastAsiaTheme="minorEastAsia"/>
                <w:noProof/>
                <w:sz w:val="24"/>
                <w:szCs w:val="24"/>
                <w:lang w:eastAsia="en-GB"/>
              </w:rPr>
              <w:tab/>
            </w:r>
            <w:r w:rsidR="00906A2B" w:rsidRPr="002A639F">
              <w:rPr>
                <w:rStyle w:val="Hyperlink"/>
                <w:noProof/>
              </w:rPr>
              <w:t>Subject description</w:t>
            </w:r>
            <w:r w:rsidR="00906A2B">
              <w:rPr>
                <w:noProof/>
                <w:webHidden/>
              </w:rPr>
              <w:tab/>
            </w:r>
            <w:r w:rsidR="00906A2B">
              <w:rPr>
                <w:noProof/>
                <w:webHidden/>
              </w:rPr>
              <w:fldChar w:fldCharType="begin"/>
            </w:r>
            <w:r w:rsidR="00906A2B">
              <w:rPr>
                <w:noProof/>
                <w:webHidden/>
              </w:rPr>
              <w:instrText xml:space="preserve"> PAGEREF _Toc83720141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E1EDE8D" w14:textId="482C6224" w:rsidR="00906A2B" w:rsidRDefault="009A0AAE">
          <w:pPr>
            <w:pStyle w:val="TOC2"/>
            <w:rPr>
              <w:rFonts w:eastAsiaTheme="minorEastAsia"/>
              <w:noProof/>
              <w:sz w:val="24"/>
              <w:szCs w:val="24"/>
              <w:lang w:eastAsia="en-GB"/>
            </w:rPr>
          </w:pPr>
          <w:hyperlink w:anchor="_Toc83720142" w:history="1">
            <w:r w:rsidR="00906A2B" w:rsidRPr="002A639F">
              <w:rPr>
                <w:rStyle w:val="Hyperlink"/>
                <w:noProof/>
              </w:rPr>
              <w:t>1.4</w:t>
            </w:r>
            <w:r w:rsidR="00906A2B">
              <w:rPr>
                <w:rFonts w:eastAsiaTheme="minorEastAsia"/>
                <w:noProof/>
                <w:sz w:val="24"/>
                <w:szCs w:val="24"/>
                <w:lang w:eastAsia="en-GB"/>
              </w:rPr>
              <w:tab/>
            </w:r>
            <w:r w:rsidR="00906A2B" w:rsidRPr="002A639F">
              <w:rPr>
                <w:rStyle w:val="Hyperlink"/>
                <w:noProof/>
              </w:rPr>
              <w:t>Subject learning outcomes and course learning outcomes</w:t>
            </w:r>
            <w:r w:rsidR="00906A2B">
              <w:rPr>
                <w:noProof/>
                <w:webHidden/>
              </w:rPr>
              <w:tab/>
            </w:r>
            <w:r w:rsidR="00906A2B">
              <w:rPr>
                <w:noProof/>
                <w:webHidden/>
              </w:rPr>
              <w:fldChar w:fldCharType="begin"/>
            </w:r>
            <w:r w:rsidR="00906A2B">
              <w:rPr>
                <w:noProof/>
                <w:webHidden/>
              </w:rPr>
              <w:instrText xml:space="preserve"> PAGEREF _Toc83720142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414C8B68" w14:textId="31408DEE" w:rsidR="00906A2B" w:rsidRDefault="009A0AAE">
          <w:pPr>
            <w:pStyle w:val="TOC2"/>
            <w:rPr>
              <w:rFonts w:eastAsiaTheme="minorEastAsia"/>
              <w:noProof/>
              <w:sz w:val="24"/>
              <w:szCs w:val="24"/>
              <w:lang w:eastAsia="en-GB"/>
            </w:rPr>
          </w:pPr>
          <w:hyperlink w:anchor="_Toc83720143" w:history="1">
            <w:r w:rsidR="00906A2B" w:rsidRPr="002A639F">
              <w:rPr>
                <w:rStyle w:val="Hyperlink"/>
                <w:noProof/>
              </w:rPr>
              <w:t>1.5</w:t>
            </w:r>
            <w:r w:rsidR="00906A2B">
              <w:rPr>
                <w:rFonts w:eastAsiaTheme="minorEastAsia"/>
                <w:noProof/>
                <w:sz w:val="24"/>
                <w:szCs w:val="24"/>
                <w:lang w:eastAsia="en-GB"/>
              </w:rPr>
              <w:tab/>
            </w:r>
            <w:r w:rsidR="00906A2B" w:rsidRPr="002A639F">
              <w:rPr>
                <w:rStyle w:val="Hyperlink"/>
                <w:noProof/>
              </w:rPr>
              <w:t>Student feedback on subject and teaching</w:t>
            </w:r>
            <w:r w:rsidR="00906A2B">
              <w:rPr>
                <w:noProof/>
                <w:webHidden/>
              </w:rPr>
              <w:tab/>
            </w:r>
            <w:r w:rsidR="00906A2B">
              <w:rPr>
                <w:noProof/>
                <w:webHidden/>
              </w:rPr>
              <w:fldChar w:fldCharType="begin"/>
            </w:r>
            <w:r w:rsidR="00906A2B">
              <w:rPr>
                <w:noProof/>
                <w:webHidden/>
              </w:rPr>
              <w:instrText xml:space="preserve"> PAGEREF _Toc83720143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08CF9DC" w14:textId="1675E08B" w:rsidR="00906A2B" w:rsidRDefault="009A0AAE">
          <w:pPr>
            <w:pStyle w:val="TOC2"/>
            <w:rPr>
              <w:rFonts w:eastAsiaTheme="minorEastAsia"/>
              <w:noProof/>
              <w:sz w:val="24"/>
              <w:szCs w:val="24"/>
              <w:lang w:eastAsia="en-GB"/>
            </w:rPr>
          </w:pPr>
          <w:hyperlink w:anchor="_Toc83720144" w:history="1">
            <w:r w:rsidR="00906A2B" w:rsidRPr="002A639F">
              <w:rPr>
                <w:rStyle w:val="Hyperlink"/>
                <w:noProof/>
              </w:rPr>
              <w:t>1.6</w:t>
            </w:r>
            <w:r w:rsidR="00906A2B">
              <w:rPr>
                <w:rFonts w:eastAsiaTheme="minorEastAsia"/>
                <w:noProof/>
                <w:sz w:val="24"/>
                <w:szCs w:val="24"/>
                <w:lang w:eastAsia="en-GB"/>
              </w:rPr>
              <w:tab/>
            </w:r>
            <w:r w:rsidR="00906A2B" w:rsidRPr="002A639F">
              <w:rPr>
                <w:rStyle w:val="Hyperlink"/>
                <w:noProof/>
              </w:rPr>
              <w:t>Subject resources and special requirements</w:t>
            </w:r>
            <w:r w:rsidR="00906A2B">
              <w:rPr>
                <w:noProof/>
                <w:webHidden/>
              </w:rPr>
              <w:tab/>
            </w:r>
            <w:r w:rsidR="00906A2B">
              <w:rPr>
                <w:noProof/>
                <w:webHidden/>
              </w:rPr>
              <w:fldChar w:fldCharType="begin"/>
            </w:r>
            <w:r w:rsidR="00906A2B">
              <w:rPr>
                <w:noProof/>
                <w:webHidden/>
              </w:rPr>
              <w:instrText xml:space="preserve"> PAGEREF _Toc83720144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2B5A4809" w14:textId="3A6EAC5F" w:rsidR="00906A2B" w:rsidRDefault="009A0AAE">
          <w:pPr>
            <w:pStyle w:val="TOC1"/>
            <w:rPr>
              <w:rFonts w:asciiTheme="minorHAnsi" w:eastAsiaTheme="minorEastAsia" w:hAnsiTheme="minorHAnsi"/>
              <w:b w:val="0"/>
              <w:noProof/>
              <w:color w:val="auto"/>
              <w:szCs w:val="24"/>
              <w:lang w:eastAsia="en-GB"/>
            </w:rPr>
          </w:pPr>
          <w:hyperlink w:anchor="_Toc83720145" w:history="1">
            <w:r w:rsidR="00906A2B" w:rsidRPr="002A639F">
              <w:rPr>
                <w:rStyle w:val="Hyperlink"/>
                <w:noProof/>
              </w:rPr>
              <w:t>2</w:t>
            </w:r>
            <w:r w:rsidR="00906A2B">
              <w:rPr>
                <w:rFonts w:asciiTheme="minorHAnsi" w:eastAsiaTheme="minorEastAsia" w:hAnsiTheme="minorHAnsi"/>
                <w:b w:val="0"/>
                <w:noProof/>
                <w:color w:val="auto"/>
                <w:szCs w:val="24"/>
                <w:lang w:eastAsia="en-GB"/>
              </w:rPr>
              <w:tab/>
            </w:r>
            <w:r w:rsidR="00906A2B" w:rsidRPr="002A639F">
              <w:rPr>
                <w:rStyle w:val="Hyperlink"/>
                <w:noProof/>
              </w:rPr>
              <w:t>Assessment details</w:t>
            </w:r>
            <w:r w:rsidR="00906A2B">
              <w:rPr>
                <w:noProof/>
                <w:webHidden/>
              </w:rPr>
              <w:tab/>
            </w:r>
            <w:r w:rsidR="00906A2B">
              <w:rPr>
                <w:noProof/>
                <w:webHidden/>
              </w:rPr>
              <w:fldChar w:fldCharType="begin"/>
            </w:r>
            <w:r w:rsidR="00906A2B">
              <w:rPr>
                <w:noProof/>
                <w:webHidden/>
              </w:rPr>
              <w:instrText xml:space="preserve"> PAGEREF _Toc83720145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418A5650" w14:textId="1FCF0CA3" w:rsidR="00906A2B" w:rsidRDefault="009A0AAE">
          <w:pPr>
            <w:pStyle w:val="TOC2"/>
            <w:rPr>
              <w:rFonts w:eastAsiaTheme="minorEastAsia"/>
              <w:noProof/>
              <w:sz w:val="24"/>
              <w:szCs w:val="24"/>
              <w:lang w:eastAsia="en-GB"/>
            </w:rPr>
          </w:pPr>
          <w:hyperlink w:anchor="_Toc83720146" w:history="1">
            <w:r w:rsidR="00906A2B" w:rsidRPr="002A639F">
              <w:rPr>
                <w:rStyle w:val="Hyperlink"/>
                <w:noProof/>
              </w:rPr>
              <w:t>2.1</w:t>
            </w:r>
            <w:r w:rsidR="00906A2B">
              <w:rPr>
                <w:rFonts w:eastAsiaTheme="minorEastAsia"/>
                <w:noProof/>
                <w:sz w:val="24"/>
                <w:szCs w:val="24"/>
                <w:lang w:eastAsia="en-GB"/>
              </w:rPr>
              <w:tab/>
            </w:r>
            <w:r w:rsidR="00906A2B" w:rsidRPr="002A639F">
              <w:rPr>
                <w:rStyle w:val="Hyperlink"/>
                <w:noProof/>
              </w:rPr>
              <w:t>Key dates</w:t>
            </w:r>
            <w:r w:rsidR="00906A2B">
              <w:rPr>
                <w:noProof/>
                <w:webHidden/>
              </w:rPr>
              <w:tab/>
            </w:r>
            <w:r w:rsidR="00906A2B">
              <w:rPr>
                <w:noProof/>
                <w:webHidden/>
              </w:rPr>
              <w:fldChar w:fldCharType="begin"/>
            </w:r>
            <w:r w:rsidR="00906A2B">
              <w:rPr>
                <w:noProof/>
                <w:webHidden/>
              </w:rPr>
              <w:instrText xml:space="preserve"> PAGEREF _Toc83720146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731E1B1E" w14:textId="11E2576D" w:rsidR="00906A2B" w:rsidRDefault="009A0AAE">
          <w:pPr>
            <w:pStyle w:val="TOC2"/>
            <w:rPr>
              <w:rFonts w:eastAsiaTheme="minorEastAsia"/>
              <w:noProof/>
              <w:sz w:val="24"/>
              <w:szCs w:val="24"/>
              <w:lang w:eastAsia="en-GB"/>
            </w:rPr>
          </w:pPr>
          <w:hyperlink w:anchor="_Toc83720147" w:history="1">
            <w:r w:rsidR="00906A2B" w:rsidRPr="002A639F">
              <w:rPr>
                <w:rStyle w:val="Hyperlink"/>
                <w:noProof/>
              </w:rPr>
              <w:t>2.2</w:t>
            </w:r>
            <w:r w:rsidR="00906A2B">
              <w:rPr>
                <w:rFonts w:eastAsiaTheme="minorEastAsia"/>
                <w:noProof/>
                <w:sz w:val="24"/>
                <w:szCs w:val="24"/>
                <w:lang w:eastAsia="en-GB"/>
              </w:rPr>
              <w:tab/>
            </w:r>
            <w:r w:rsidR="00906A2B" w:rsidRPr="002A639F">
              <w:rPr>
                <w:rStyle w:val="Hyperlink"/>
                <w:noProof/>
              </w:rPr>
              <w:t>Requirements for successful completion of this subject</w:t>
            </w:r>
            <w:r w:rsidR="00906A2B">
              <w:rPr>
                <w:noProof/>
                <w:webHidden/>
              </w:rPr>
              <w:tab/>
            </w:r>
            <w:r w:rsidR="00906A2B">
              <w:rPr>
                <w:noProof/>
                <w:webHidden/>
              </w:rPr>
              <w:fldChar w:fldCharType="begin"/>
            </w:r>
            <w:r w:rsidR="00906A2B">
              <w:rPr>
                <w:noProof/>
                <w:webHidden/>
              </w:rPr>
              <w:instrText xml:space="preserve"> PAGEREF _Toc83720147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650348DB" w14:textId="7A77BBD2" w:rsidR="00906A2B" w:rsidRDefault="009A0AAE">
          <w:pPr>
            <w:pStyle w:val="TOC2"/>
            <w:rPr>
              <w:rFonts w:eastAsiaTheme="minorEastAsia"/>
              <w:noProof/>
              <w:sz w:val="24"/>
              <w:szCs w:val="24"/>
              <w:lang w:eastAsia="en-GB"/>
            </w:rPr>
          </w:pPr>
          <w:hyperlink w:anchor="_Toc83720148" w:history="1">
            <w:r w:rsidR="00906A2B" w:rsidRPr="002A639F">
              <w:rPr>
                <w:rStyle w:val="Hyperlink"/>
                <w:rFonts w:cstheme="minorHAnsi"/>
                <w:noProof/>
              </w:rPr>
              <w:t>2.3</w:t>
            </w:r>
            <w:r w:rsidR="00906A2B">
              <w:rPr>
                <w:rFonts w:eastAsiaTheme="minorEastAsia"/>
                <w:noProof/>
                <w:sz w:val="24"/>
                <w:szCs w:val="24"/>
                <w:lang w:eastAsia="en-GB"/>
              </w:rPr>
              <w:tab/>
            </w:r>
            <w:r w:rsidR="00906A2B" w:rsidRPr="002A639F">
              <w:rPr>
                <w:rStyle w:val="Hyperlink"/>
                <w:rFonts w:cstheme="minorHAnsi"/>
                <w:noProof/>
              </w:rPr>
              <w:t>AccessAbility Services and Support</w:t>
            </w:r>
            <w:r w:rsidR="00906A2B">
              <w:rPr>
                <w:noProof/>
                <w:webHidden/>
              </w:rPr>
              <w:tab/>
            </w:r>
            <w:r w:rsidR="00906A2B">
              <w:rPr>
                <w:noProof/>
                <w:webHidden/>
              </w:rPr>
              <w:fldChar w:fldCharType="begin"/>
            </w:r>
            <w:r w:rsidR="00906A2B">
              <w:rPr>
                <w:noProof/>
                <w:webHidden/>
              </w:rPr>
              <w:instrText xml:space="preserve"> PAGEREF _Toc83720148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4A0ED63F" w14:textId="5C179D6B" w:rsidR="00906A2B" w:rsidRDefault="009A0AAE">
          <w:pPr>
            <w:pStyle w:val="TOC2"/>
            <w:rPr>
              <w:rFonts w:eastAsiaTheme="minorEastAsia"/>
              <w:noProof/>
              <w:sz w:val="24"/>
              <w:szCs w:val="24"/>
              <w:lang w:eastAsia="en-GB"/>
            </w:rPr>
          </w:pPr>
          <w:hyperlink w:anchor="_Toc83720149" w:history="1">
            <w:r w:rsidR="00906A2B" w:rsidRPr="002A639F">
              <w:rPr>
                <w:rStyle w:val="Hyperlink"/>
                <w:noProof/>
              </w:rPr>
              <w:t>2.4</w:t>
            </w:r>
            <w:r w:rsidR="00906A2B">
              <w:rPr>
                <w:rFonts w:eastAsiaTheme="minorEastAsia"/>
                <w:noProof/>
                <w:sz w:val="24"/>
                <w:szCs w:val="24"/>
                <w:lang w:eastAsia="en-GB"/>
              </w:rPr>
              <w:tab/>
            </w:r>
            <w:r w:rsidR="00906A2B" w:rsidRPr="002A639F">
              <w:rPr>
                <w:rStyle w:val="Hyperlink"/>
                <w:noProof/>
              </w:rPr>
              <w:t>Assessment items</w:t>
            </w:r>
            <w:r w:rsidR="00906A2B">
              <w:rPr>
                <w:noProof/>
                <w:webHidden/>
              </w:rPr>
              <w:tab/>
            </w:r>
            <w:r w:rsidR="00906A2B">
              <w:rPr>
                <w:noProof/>
                <w:webHidden/>
              </w:rPr>
              <w:fldChar w:fldCharType="begin"/>
            </w:r>
            <w:r w:rsidR="00906A2B">
              <w:rPr>
                <w:noProof/>
                <w:webHidden/>
              </w:rPr>
              <w:instrText xml:space="preserve"> PAGEREF _Toc83720149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363DFCD0" w14:textId="7379C3AF" w:rsidR="00906A2B" w:rsidRDefault="009A0AAE">
          <w:pPr>
            <w:pStyle w:val="TOC1"/>
            <w:rPr>
              <w:rFonts w:asciiTheme="minorHAnsi" w:eastAsiaTheme="minorEastAsia" w:hAnsiTheme="minorHAnsi"/>
              <w:b w:val="0"/>
              <w:noProof/>
              <w:color w:val="auto"/>
              <w:szCs w:val="24"/>
              <w:lang w:eastAsia="en-GB"/>
            </w:rPr>
          </w:pPr>
          <w:hyperlink w:anchor="_Toc83720150" w:history="1">
            <w:r w:rsidR="00906A2B" w:rsidRPr="002A639F">
              <w:rPr>
                <w:rStyle w:val="Hyperlink"/>
                <w:noProof/>
              </w:rPr>
              <w:t>3</w:t>
            </w:r>
            <w:r w:rsidR="00906A2B">
              <w:rPr>
                <w:rFonts w:asciiTheme="minorHAnsi" w:eastAsiaTheme="minorEastAsia" w:hAnsiTheme="minorHAnsi"/>
                <w:b w:val="0"/>
                <w:noProof/>
                <w:color w:val="auto"/>
                <w:szCs w:val="24"/>
                <w:lang w:eastAsia="en-GB"/>
              </w:rPr>
              <w:tab/>
            </w:r>
            <w:r w:rsidR="00906A2B" w:rsidRPr="002A639F">
              <w:rPr>
                <w:rStyle w:val="Hyperlink"/>
                <w:noProof/>
              </w:rPr>
              <w:t>Submission and return of assessment</w:t>
            </w:r>
            <w:r w:rsidR="00906A2B">
              <w:rPr>
                <w:noProof/>
                <w:webHidden/>
              </w:rPr>
              <w:tab/>
            </w:r>
            <w:r w:rsidR="00906A2B">
              <w:rPr>
                <w:noProof/>
                <w:webHidden/>
              </w:rPr>
              <w:fldChar w:fldCharType="begin"/>
            </w:r>
            <w:r w:rsidR="00906A2B">
              <w:rPr>
                <w:noProof/>
                <w:webHidden/>
              </w:rPr>
              <w:instrText xml:space="preserve"> PAGEREF _Toc83720150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03188DCF" w14:textId="65A9D031" w:rsidR="00906A2B" w:rsidRDefault="009A0AAE">
          <w:pPr>
            <w:pStyle w:val="TOC2"/>
            <w:rPr>
              <w:rFonts w:eastAsiaTheme="minorEastAsia"/>
              <w:noProof/>
              <w:sz w:val="24"/>
              <w:szCs w:val="24"/>
              <w:lang w:eastAsia="en-GB"/>
            </w:rPr>
          </w:pPr>
          <w:hyperlink w:anchor="_Toc83720151" w:history="1">
            <w:r w:rsidR="00906A2B" w:rsidRPr="002A639F">
              <w:rPr>
                <w:rStyle w:val="Hyperlink"/>
                <w:noProof/>
              </w:rPr>
              <w:t>3.1</w:t>
            </w:r>
            <w:r w:rsidR="00906A2B">
              <w:rPr>
                <w:rFonts w:eastAsiaTheme="minorEastAsia"/>
                <w:noProof/>
                <w:sz w:val="24"/>
                <w:szCs w:val="24"/>
                <w:lang w:eastAsia="en-GB"/>
              </w:rPr>
              <w:tab/>
            </w:r>
            <w:r w:rsidR="00906A2B" w:rsidRPr="002A639F">
              <w:rPr>
                <w:rStyle w:val="Hyperlink"/>
                <w:noProof/>
              </w:rPr>
              <w:t>Submission of assessment</w:t>
            </w:r>
            <w:r w:rsidR="00906A2B">
              <w:rPr>
                <w:noProof/>
                <w:webHidden/>
              </w:rPr>
              <w:tab/>
            </w:r>
            <w:r w:rsidR="00906A2B">
              <w:rPr>
                <w:noProof/>
                <w:webHidden/>
              </w:rPr>
              <w:fldChar w:fldCharType="begin"/>
            </w:r>
            <w:r w:rsidR="00906A2B">
              <w:rPr>
                <w:noProof/>
                <w:webHidden/>
              </w:rPr>
              <w:instrText xml:space="preserve"> PAGEREF _Toc83720151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6004F44C" w14:textId="0501DFCC" w:rsidR="00906A2B" w:rsidRDefault="009A0AAE">
          <w:pPr>
            <w:pStyle w:val="TOC2"/>
            <w:rPr>
              <w:rFonts w:eastAsiaTheme="minorEastAsia"/>
              <w:noProof/>
              <w:sz w:val="24"/>
              <w:szCs w:val="24"/>
              <w:lang w:eastAsia="en-GB"/>
            </w:rPr>
          </w:pPr>
          <w:hyperlink w:anchor="_Toc83720152" w:history="1">
            <w:r w:rsidR="00906A2B" w:rsidRPr="002A639F">
              <w:rPr>
                <w:rStyle w:val="Hyperlink"/>
                <w:noProof/>
              </w:rPr>
              <w:t>3.2</w:t>
            </w:r>
            <w:r w:rsidR="00906A2B">
              <w:rPr>
                <w:rFonts w:eastAsiaTheme="minorEastAsia"/>
                <w:noProof/>
                <w:sz w:val="24"/>
                <w:szCs w:val="24"/>
                <w:lang w:eastAsia="en-GB"/>
              </w:rPr>
              <w:tab/>
            </w:r>
            <w:r w:rsidR="00906A2B" w:rsidRPr="002A639F">
              <w:rPr>
                <w:rStyle w:val="Hyperlink"/>
                <w:noProof/>
              </w:rPr>
              <w:t>Late submissions</w:t>
            </w:r>
            <w:r w:rsidR="00906A2B">
              <w:rPr>
                <w:noProof/>
                <w:webHidden/>
              </w:rPr>
              <w:tab/>
            </w:r>
            <w:r w:rsidR="00906A2B">
              <w:rPr>
                <w:noProof/>
                <w:webHidden/>
              </w:rPr>
              <w:fldChar w:fldCharType="begin"/>
            </w:r>
            <w:r w:rsidR="00906A2B">
              <w:rPr>
                <w:noProof/>
                <w:webHidden/>
              </w:rPr>
              <w:instrText xml:space="preserve"> PAGEREF _Toc83720152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391CE6FF" w14:textId="2F30443A" w:rsidR="00906A2B" w:rsidRDefault="009A0AAE">
          <w:pPr>
            <w:pStyle w:val="TOC2"/>
            <w:rPr>
              <w:rFonts w:eastAsiaTheme="minorEastAsia"/>
              <w:noProof/>
              <w:sz w:val="24"/>
              <w:szCs w:val="24"/>
              <w:lang w:eastAsia="en-GB"/>
            </w:rPr>
          </w:pPr>
          <w:hyperlink w:anchor="_Toc83720153" w:history="1">
            <w:r w:rsidR="00906A2B" w:rsidRPr="002A639F">
              <w:rPr>
                <w:rStyle w:val="Hyperlink"/>
                <w:noProof/>
              </w:rPr>
              <w:t>3.3</w:t>
            </w:r>
            <w:r w:rsidR="00906A2B">
              <w:rPr>
                <w:rFonts w:eastAsiaTheme="minorEastAsia"/>
                <w:noProof/>
                <w:sz w:val="24"/>
                <w:szCs w:val="24"/>
                <w:lang w:eastAsia="en-GB"/>
              </w:rPr>
              <w:tab/>
            </w:r>
            <w:r w:rsidR="00906A2B" w:rsidRPr="002A639F">
              <w:rPr>
                <w:rStyle w:val="Hyperlink"/>
                <w:noProof/>
              </w:rPr>
              <w:t>Special Consideration (including deferrals and extensions)</w:t>
            </w:r>
            <w:r w:rsidR="00906A2B">
              <w:rPr>
                <w:noProof/>
                <w:webHidden/>
              </w:rPr>
              <w:tab/>
            </w:r>
            <w:r w:rsidR="00906A2B">
              <w:rPr>
                <w:noProof/>
                <w:webHidden/>
              </w:rPr>
              <w:fldChar w:fldCharType="begin"/>
            </w:r>
            <w:r w:rsidR="00906A2B">
              <w:rPr>
                <w:noProof/>
                <w:webHidden/>
              </w:rPr>
              <w:instrText xml:space="preserve"> PAGEREF _Toc83720153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24D697E2" w14:textId="558BAB3A" w:rsidR="00906A2B" w:rsidRDefault="009A0AAE">
          <w:pPr>
            <w:pStyle w:val="TOC2"/>
            <w:rPr>
              <w:rFonts w:eastAsiaTheme="minorEastAsia"/>
              <w:noProof/>
              <w:sz w:val="24"/>
              <w:szCs w:val="24"/>
              <w:lang w:eastAsia="en-GB"/>
            </w:rPr>
          </w:pPr>
          <w:hyperlink w:anchor="_Toc83720154" w:history="1">
            <w:r w:rsidR="00906A2B" w:rsidRPr="002A639F">
              <w:rPr>
                <w:rStyle w:val="Hyperlink"/>
                <w:noProof/>
              </w:rPr>
              <w:t>3.4</w:t>
            </w:r>
            <w:r w:rsidR="00906A2B">
              <w:rPr>
                <w:rFonts w:eastAsiaTheme="minorEastAsia"/>
                <w:noProof/>
                <w:sz w:val="24"/>
                <w:szCs w:val="24"/>
                <w:lang w:eastAsia="en-GB"/>
              </w:rPr>
              <w:tab/>
            </w:r>
            <w:r w:rsidR="00906A2B" w:rsidRPr="002A639F">
              <w:rPr>
                <w:rStyle w:val="Hyperlink"/>
                <w:noProof/>
              </w:rPr>
              <w:t>Academic Integrity</w:t>
            </w:r>
            <w:r w:rsidR="00906A2B">
              <w:rPr>
                <w:noProof/>
                <w:webHidden/>
              </w:rPr>
              <w:tab/>
            </w:r>
            <w:r w:rsidR="00906A2B">
              <w:rPr>
                <w:noProof/>
                <w:webHidden/>
              </w:rPr>
              <w:fldChar w:fldCharType="begin"/>
            </w:r>
            <w:r w:rsidR="00906A2B">
              <w:rPr>
                <w:noProof/>
                <w:webHidden/>
              </w:rPr>
              <w:instrText xml:space="preserve"> PAGEREF _Toc83720154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578D8B5F" w14:textId="1745B958" w:rsidR="00906A2B" w:rsidRDefault="009A0AAE">
          <w:pPr>
            <w:pStyle w:val="TOC2"/>
            <w:rPr>
              <w:rFonts w:eastAsiaTheme="minorEastAsia"/>
              <w:noProof/>
              <w:sz w:val="24"/>
              <w:szCs w:val="24"/>
              <w:lang w:eastAsia="en-GB"/>
            </w:rPr>
          </w:pPr>
          <w:hyperlink w:anchor="_Toc83720155" w:history="1">
            <w:r w:rsidR="00906A2B" w:rsidRPr="002A639F">
              <w:rPr>
                <w:rStyle w:val="Hyperlink"/>
                <w:noProof/>
              </w:rPr>
              <w:t>3.5</w:t>
            </w:r>
            <w:r w:rsidR="00906A2B">
              <w:rPr>
                <w:rFonts w:eastAsiaTheme="minorEastAsia"/>
                <w:noProof/>
                <w:sz w:val="24"/>
                <w:szCs w:val="24"/>
                <w:lang w:eastAsia="en-GB"/>
              </w:rPr>
              <w:tab/>
            </w:r>
            <w:r w:rsidR="00906A2B" w:rsidRPr="002A639F">
              <w:rPr>
                <w:rStyle w:val="Hyperlink"/>
                <w:noProof/>
              </w:rPr>
              <w:t>Return of assessment</w:t>
            </w:r>
            <w:r w:rsidR="00906A2B">
              <w:rPr>
                <w:noProof/>
                <w:webHidden/>
              </w:rPr>
              <w:tab/>
            </w:r>
            <w:r w:rsidR="00906A2B">
              <w:rPr>
                <w:noProof/>
                <w:webHidden/>
              </w:rPr>
              <w:fldChar w:fldCharType="begin"/>
            </w:r>
            <w:r w:rsidR="00906A2B">
              <w:rPr>
                <w:noProof/>
                <w:webHidden/>
              </w:rPr>
              <w:instrText xml:space="preserve"> PAGEREF _Toc83720155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C28A648" w14:textId="33C745EB" w:rsidR="00906A2B" w:rsidRDefault="009A0AAE">
          <w:pPr>
            <w:pStyle w:val="TOC2"/>
            <w:rPr>
              <w:rFonts w:eastAsiaTheme="minorEastAsia"/>
              <w:noProof/>
              <w:sz w:val="24"/>
              <w:szCs w:val="24"/>
              <w:lang w:eastAsia="en-GB"/>
            </w:rPr>
          </w:pPr>
          <w:hyperlink w:anchor="_Toc83720156" w:history="1">
            <w:r w:rsidR="00906A2B" w:rsidRPr="002A639F">
              <w:rPr>
                <w:rStyle w:val="Hyperlink"/>
                <w:noProof/>
              </w:rPr>
              <w:t>3.6</w:t>
            </w:r>
            <w:r w:rsidR="00906A2B">
              <w:rPr>
                <w:rFonts w:eastAsiaTheme="minorEastAsia"/>
                <w:noProof/>
                <w:sz w:val="24"/>
                <w:szCs w:val="24"/>
                <w:lang w:eastAsia="en-GB"/>
              </w:rPr>
              <w:tab/>
            </w:r>
            <w:r w:rsidR="00906A2B" w:rsidRPr="002A639F">
              <w:rPr>
                <w:rStyle w:val="Hyperlink"/>
                <w:noProof/>
              </w:rPr>
              <w:t>Review of assessment</w:t>
            </w:r>
            <w:r w:rsidR="00906A2B">
              <w:rPr>
                <w:noProof/>
                <w:webHidden/>
              </w:rPr>
              <w:tab/>
            </w:r>
            <w:r w:rsidR="00906A2B">
              <w:rPr>
                <w:noProof/>
                <w:webHidden/>
              </w:rPr>
              <w:fldChar w:fldCharType="begin"/>
            </w:r>
            <w:r w:rsidR="00906A2B">
              <w:rPr>
                <w:noProof/>
                <w:webHidden/>
              </w:rPr>
              <w:instrText xml:space="preserve"> PAGEREF _Toc83720156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E801223" w14:textId="65F41AE2" w:rsidR="00906A2B" w:rsidRDefault="009A0AAE">
          <w:pPr>
            <w:pStyle w:val="TOC1"/>
            <w:rPr>
              <w:rFonts w:asciiTheme="minorHAnsi" w:eastAsiaTheme="minorEastAsia" w:hAnsiTheme="minorHAnsi"/>
              <w:b w:val="0"/>
              <w:noProof/>
              <w:color w:val="auto"/>
              <w:szCs w:val="24"/>
              <w:lang w:eastAsia="en-GB"/>
            </w:rPr>
          </w:pPr>
          <w:hyperlink w:anchor="_Toc83720157" w:history="1">
            <w:r w:rsidR="00906A2B" w:rsidRPr="002A639F">
              <w:rPr>
                <w:rStyle w:val="Hyperlink"/>
                <w:noProof/>
              </w:rPr>
              <w:t>4</w:t>
            </w:r>
            <w:r w:rsidR="00906A2B">
              <w:rPr>
                <w:rFonts w:asciiTheme="minorHAnsi" w:eastAsiaTheme="minorEastAsia" w:hAnsiTheme="minorHAnsi"/>
                <w:b w:val="0"/>
                <w:noProof/>
                <w:color w:val="auto"/>
                <w:szCs w:val="24"/>
                <w:lang w:eastAsia="en-GB"/>
              </w:rPr>
              <w:tab/>
            </w:r>
            <w:r w:rsidR="00906A2B" w:rsidRPr="002A639F">
              <w:rPr>
                <w:rStyle w:val="Hyperlink"/>
                <w:noProof/>
              </w:rPr>
              <w:t>Learning and teaching in this subject</w:t>
            </w:r>
            <w:r w:rsidR="00906A2B">
              <w:rPr>
                <w:noProof/>
                <w:webHidden/>
              </w:rPr>
              <w:tab/>
            </w:r>
            <w:r w:rsidR="00906A2B">
              <w:rPr>
                <w:noProof/>
                <w:webHidden/>
              </w:rPr>
              <w:fldChar w:fldCharType="begin"/>
            </w:r>
            <w:r w:rsidR="00906A2B">
              <w:rPr>
                <w:noProof/>
                <w:webHidden/>
              </w:rPr>
              <w:instrText xml:space="preserve"> PAGEREF _Toc83720157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4244BDD4" w14:textId="768333EA" w:rsidR="00906A2B" w:rsidRDefault="009A0AAE">
          <w:pPr>
            <w:pStyle w:val="TOC2"/>
            <w:rPr>
              <w:rFonts w:eastAsiaTheme="minorEastAsia"/>
              <w:noProof/>
              <w:sz w:val="24"/>
              <w:szCs w:val="24"/>
              <w:lang w:eastAsia="en-GB"/>
            </w:rPr>
          </w:pPr>
          <w:hyperlink w:anchor="_Toc83720158" w:history="1">
            <w:r w:rsidR="00906A2B" w:rsidRPr="002A639F">
              <w:rPr>
                <w:rStyle w:val="Hyperlink"/>
                <w:noProof/>
              </w:rPr>
              <w:t>4.1</w:t>
            </w:r>
            <w:r w:rsidR="00906A2B">
              <w:rPr>
                <w:rFonts w:eastAsiaTheme="minorEastAsia"/>
                <w:noProof/>
                <w:sz w:val="24"/>
                <w:szCs w:val="24"/>
                <w:lang w:eastAsia="en-GB"/>
              </w:rPr>
              <w:tab/>
            </w:r>
            <w:r w:rsidR="00906A2B" w:rsidRPr="002A639F">
              <w:rPr>
                <w:rStyle w:val="Hyperlink"/>
                <w:noProof/>
              </w:rPr>
              <w:t>Subject calendar</w:t>
            </w:r>
            <w:r w:rsidR="00906A2B">
              <w:rPr>
                <w:noProof/>
                <w:webHidden/>
              </w:rPr>
              <w:tab/>
            </w:r>
            <w:r w:rsidR="00906A2B">
              <w:rPr>
                <w:noProof/>
                <w:webHidden/>
              </w:rPr>
              <w:fldChar w:fldCharType="begin"/>
            </w:r>
            <w:r w:rsidR="00906A2B">
              <w:rPr>
                <w:noProof/>
                <w:webHidden/>
              </w:rPr>
              <w:instrText xml:space="preserve"> PAGEREF _Toc83720158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62334442" w14:textId="3CB40E29" w:rsidR="00906A2B" w:rsidRDefault="009A0AAE">
          <w:pPr>
            <w:pStyle w:val="TOC2"/>
            <w:rPr>
              <w:rFonts w:eastAsiaTheme="minorEastAsia"/>
              <w:noProof/>
              <w:sz w:val="24"/>
              <w:szCs w:val="24"/>
              <w:lang w:eastAsia="en-GB"/>
            </w:rPr>
          </w:pPr>
          <w:hyperlink w:anchor="_Toc83720159" w:history="1">
            <w:r w:rsidR="00906A2B" w:rsidRPr="002A639F">
              <w:rPr>
                <w:rStyle w:val="Hyperlink"/>
                <w:noProof/>
              </w:rPr>
              <w:t>4.2</w:t>
            </w:r>
            <w:r w:rsidR="00906A2B">
              <w:rPr>
                <w:rFonts w:eastAsiaTheme="minorEastAsia"/>
                <w:noProof/>
                <w:sz w:val="24"/>
                <w:szCs w:val="24"/>
                <w:lang w:eastAsia="en-GB"/>
              </w:rPr>
              <w:tab/>
            </w:r>
            <w:r w:rsidR="00906A2B" w:rsidRPr="002A639F">
              <w:rPr>
                <w:rStyle w:val="Hyperlink"/>
                <w:noProof/>
              </w:rPr>
              <w:t>Learning and teaching activities/expectations</w:t>
            </w:r>
            <w:r w:rsidR="00906A2B">
              <w:rPr>
                <w:noProof/>
                <w:webHidden/>
              </w:rPr>
              <w:tab/>
            </w:r>
            <w:r w:rsidR="00906A2B">
              <w:rPr>
                <w:noProof/>
                <w:webHidden/>
              </w:rPr>
              <w:fldChar w:fldCharType="begin"/>
            </w:r>
            <w:r w:rsidR="00906A2B">
              <w:rPr>
                <w:noProof/>
                <w:webHidden/>
              </w:rPr>
              <w:instrText xml:space="preserve"> PAGEREF _Toc83720159 \h </w:instrText>
            </w:r>
            <w:r w:rsidR="00906A2B">
              <w:rPr>
                <w:noProof/>
                <w:webHidden/>
              </w:rPr>
            </w:r>
            <w:r w:rsidR="00906A2B">
              <w:rPr>
                <w:noProof/>
                <w:webHidden/>
              </w:rPr>
              <w:fldChar w:fldCharType="separate"/>
            </w:r>
            <w:r w:rsidR="00906A2B">
              <w:rPr>
                <w:noProof/>
                <w:webHidden/>
              </w:rPr>
              <w:t>12</w:t>
            </w:r>
            <w:r w:rsidR="00906A2B">
              <w:rPr>
                <w:noProof/>
                <w:webHidden/>
              </w:rPr>
              <w:fldChar w:fldCharType="end"/>
            </w:r>
          </w:hyperlink>
        </w:p>
        <w:p w14:paraId="0496C82E" w14:textId="63CE7470"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4DF97E47" w14:textId="77777777" w:rsidR="00906A2B" w:rsidRDefault="00906A2B" w:rsidP="00A76495">
      <w:pPr>
        <w:rPr>
          <w:rFonts w:asciiTheme="minorHAnsi" w:hAnsiTheme="minorHAnsi"/>
        </w:rPr>
      </w:pPr>
    </w:p>
    <w:p w14:paraId="5A25C68B" w14:textId="77777777" w:rsidR="00906A2B" w:rsidRDefault="00906A2B" w:rsidP="00A76495">
      <w:pPr>
        <w:rPr>
          <w:rFonts w:asciiTheme="minorHAnsi" w:hAnsiTheme="minorHAnsi"/>
        </w:rPr>
      </w:pPr>
    </w:p>
    <w:p w14:paraId="5BA159AC" w14:textId="77777777" w:rsidR="00906A2B" w:rsidRDefault="00906A2B" w:rsidP="00A76495">
      <w:pPr>
        <w:rPr>
          <w:rFonts w:asciiTheme="minorHAnsi" w:hAnsiTheme="minorHAnsi"/>
        </w:rPr>
      </w:pPr>
    </w:p>
    <w:p w14:paraId="2B22C461" w14:textId="77777777" w:rsidR="00906A2B" w:rsidRDefault="00906A2B" w:rsidP="00A76495">
      <w:pPr>
        <w:rPr>
          <w:rFonts w:asciiTheme="minorHAnsi" w:hAnsiTheme="minorHAnsi"/>
        </w:rPr>
      </w:pPr>
    </w:p>
    <w:p w14:paraId="458D1BCA" w14:textId="77777777" w:rsidR="00906A2B" w:rsidRDefault="00906A2B" w:rsidP="00A76495">
      <w:pPr>
        <w:rPr>
          <w:rFonts w:asciiTheme="minorHAnsi" w:hAnsiTheme="minorHAnsi"/>
        </w:rPr>
      </w:pPr>
    </w:p>
    <w:p w14:paraId="4C8BE3F7" w14:textId="77777777" w:rsidR="00906A2B" w:rsidRDefault="00906A2B" w:rsidP="00A76495">
      <w:pPr>
        <w:rPr>
          <w:rFonts w:asciiTheme="minorHAnsi" w:hAnsiTheme="minorHAnsi"/>
        </w:rPr>
      </w:pPr>
    </w:p>
    <w:p w14:paraId="23E9CF24" w14:textId="77777777" w:rsidR="00906A2B" w:rsidRDefault="00906A2B" w:rsidP="00A76495">
      <w:pPr>
        <w:rPr>
          <w:rFonts w:asciiTheme="minorHAnsi" w:hAnsiTheme="minorHAnsi"/>
        </w:rPr>
      </w:pPr>
    </w:p>
    <w:p w14:paraId="7795DF6F" w14:textId="1A6852D1"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00E572A4">
        <w:rPr>
          <w:rFonts w:asciiTheme="minorHAnsi" w:hAnsiTheme="minorHAnsi" w:cstheme="minorHAnsi"/>
          <w:color w:val="000000" w:themeColor="text1"/>
        </w:rPr>
        <w:t xml:space="preserve">type </w:t>
      </w:r>
      <w:proofErr w:type="gramStart"/>
      <w:r w:rsidR="00E572A4">
        <w:rPr>
          <w:rFonts w:asciiTheme="minorHAnsi" w:hAnsiTheme="minorHAnsi" w:cstheme="minorHAnsi"/>
          <w:color w:val="000000" w:themeColor="text1"/>
        </w:rPr>
        <w:t>here</w:t>
      </w:r>
      <w:r w:rsidRPr="00871A44" w:rsidDel="00217313">
        <w:rPr>
          <w:rFonts w:asciiTheme="minorHAnsi" w:hAnsiTheme="minorHAnsi"/>
          <w:color w:val="000000" w:themeColor="text1"/>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Division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James Cook University. Updated [</w:t>
      </w:r>
      <w:r w:rsidR="00E572A4">
        <w:rPr>
          <w:rFonts w:asciiTheme="minorHAnsi" w:hAnsiTheme="minorHAnsi" w:cstheme="minorHAnsi"/>
          <w:color w:val="000000" w:themeColor="text1"/>
        </w:rPr>
        <w:t>type here</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5716425C"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 xml:space="preserve">The information provided in this subject outline is correct as at the time of completion and may change in response to changing University resources. Any changes will be approved by the College Dean or representative and will be communicated to students </w:t>
      </w:r>
      <w:r w:rsidR="00871A44">
        <w:rPr>
          <w:rFonts w:asciiTheme="minorHAnsi" w:hAnsiTheme="minorHAnsi"/>
          <w:iCs/>
        </w:rPr>
        <w:t>via</w:t>
      </w:r>
      <w:r w:rsidRPr="006730A3">
        <w:rPr>
          <w:rFonts w:asciiTheme="minorHAnsi" w:hAnsiTheme="minorHAnsi"/>
          <w:iCs/>
        </w:rPr>
        <w:t xml:space="preserve">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3720138"/>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3720139"/>
      <w:r w:rsidRPr="005601D3">
        <w:rPr>
          <w:rFonts w:asciiTheme="minorHAnsi" w:hAnsiTheme="minorHAnsi"/>
        </w:rPr>
        <w:t>Student participation requirements</w:t>
      </w:r>
      <w:bookmarkEnd w:id="1"/>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4D14FF" w:rsidRPr="005601D3" w14:paraId="23867418" w14:textId="77777777" w:rsidTr="005D6D4F">
        <w:trPr>
          <w:jc w:val="center"/>
        </w:trPr>
        <w:tc>
          <w:tcPr>
            <w:tcW w:w="2257" w:type="pct"/>
            <w:vAlign w:val="center"/>
          </w:tcPr>
          <w:p w14:paraId="0E0876A1" w14:textId="77777777" w:rsidR="004D14FF" w:rsidRPr="005601D3" w:rsidRDefault="004D14FF" w:rsidP="00871A44">
            <w:pPr>
              <w:spacing w:before="120" w:after="120"/>
              <w:rPr>
                <w:rFonts w:asciiTheme="minorHAnsi" w:hAnsiTheme="minorHAnsi"/>
                <w:sz w:val="20"/>
              </w:rPr>
            </w:pPr>
            <w:r>
              <w:rPr>
                <w:rFonts w:asciiTheme="minorHAnsi" w:hAnsiTheme="minorHAnsi"/>
                <w:sz w:val="20"/>
              </w:rPr>
              <w:t>[type here]</w:t>
            </w:r>
          </w:p>
          <w:p w14:paraId="3BC40E61" w14:textId="58D4636B" w:rsidR="004D14FF" w:rsidRPr="005601D3" w:rsidRDefault="004D14FF" w:rsidP="00F76783">
            <w:pPr>
              <w:spacing w:before="120" w:after="120"/>
              <w:rPr>
                <w:rFonts w:asciiTheme="minorHAnsi" w:hAnsiTheme="minorHAnsi"/>
                <w:sz w:val="20"/>
              </w:rPr>
            </w:pPr>
          </w:p>
        </w:tc>
        <w:tc>
          <w:tcPr>
            <w:tcW w:w="2743" w:type="pct"/>
            <w:gridSpan w:val="3"/>
            <w:vMerge w:val="restart"/>
            <w:vAlign w:val="center"/>
          </w:tcPr>
          <w:p w14:paraId="79F84647" w14:textId="77777777" w:rsidR="004D14FF" w:rsidRDefault="004D14FF" w:rsidP="004D14FF">
            <w:pPr>
              <w:spacing w:before="120" w:after="120"/>
              <w:jc w:val="center"/>
              <w:rPr>
                <w:rFonts w:asciiTheme="minorHAnsi" w:hAnsiTheme="minorHAnsi" w:cstheme="minorHAnsi"/>
                <w:sz w:val="20"/>
                <w:szCs w:val="20"/>
              </w:rPr>
            </w:pPr>
            <w:r w:rsidRPr="0026415B">
              <w:rPr>
                <w:rFonts w:asciiTheme="minorHAnsi" w:hAnsiTheme="minorHAnsi" w:cstheme="minorHAnsi"/>
                <w:sz w:val="20"/>
                <w:szCs w:val="20"/>
              </w:rPr>
              <w:t>Refer</w:t>
            </w:r>
            <w:r>
              <w:rPr>
                <w:rFonts w:asciiTheme="minorHAnsi" w:hAnsiTheme="minorHAnsi" w:cstheme="minorHAnsi"/>
                <w:sz w:val="20"/>
                <w:szCs w:val="20"/>
              </w:rPr>
              <w:t xml:space="preserve"> to class timing via the Timetable service from </w:t>
            </w:r>
            <w:proofErr w:type="spellStart"/>
            <w:r>
              <w:rPr>
                <w:rFonts w:asciiTheme="minorHAnsi" w:hAnsiTheme="minorHAnsi" w:cstheme="minorHAnsi"/>
                <w:sz w:val="20"/>
                <w:szCs w:val="20"/>
              </w:rPr>
              <w:t>StudentFirst</w:t>
            </w:r>
            <w:proofErr w:type="spellEnd"/>
            <w:r>
              <w:rPr>
                <w:rFonts w:asciiTheme="minorHAnsi" w:hAnsiTheme="minorHAnsi" w:cstheme="minorHAnsi"/>
                <w:sz w:val="20"/>
                <w:szCs w:val="20"/>
              </w:rPr>
              <w:t xml:space="preserve"> -  </w:t>
            </w:r>
            <w:hyperlink r:id="rId13" w:history="1">
              <w:r w:rsidRPr="00E21841">
                <w:rPr>
                  <w:rStyle w:val="Hyperlink"/>
                  <w:rFonts w:asciiTheme="minorHAnsi" w:hAnsiTheme="minorHAnsi" w:cstheme="minorHAnsi"/>
                  <w:sz w:val="20"/>
                  <w:szCs w:val="20"/>
                </w:rPr>
                <w:t>https://secure.jcu.edu.sg/StudentFirst/</w:t>
              </w:r>
            </w:hyperlink>
          </w:p>
          <w:p w14:paraId="6B68836A" w14:textId="55FAED87" w:rsidR="004D14FF" w:rsidRPr="005601D3" w:rsidRDefault="004D14FF" w:rsidP="004D14FF">
            <w:pPr>
              <w:spacing w:before="120" w:after="120"/>
              <w:jc w:val="center"/>
              <w:rPr>
                <w:rFonts w:asciiTheme="minorHAnsi" w:hAnsiTheme="minorHAnsi"/>
                <w:sz w:val="20"/>
              </w:rPr>
            </w:pPr>
          </w:p>
        </w:tc>
      </w:tr>
      <w:tr w:rsidR="004D14FF" w:rsidRPr="005601D3" w14:paraId="788A4D18" w14:textId="77777777" w:rsidTr="005D6D4F">
        <w:trPr>
          <w:jc w:val="center"/>
        </w:trPr>
        <w:tc>
          <w:tcPr>
            <w:tcW w:w="2257" w:type="pct"/>
            <w:vAlign w:val="center"/>
          </w:tcPr>
          <w:p w14:paraId="75BBC7C4" w14:textId="77777777" w:rsidR="004D14FF" w:rsidRPr="005601D3" w:rsidRDefault="004D14FF" w:rsidP="00871A44">
            <w:pPr>
              <w:spacing w:before="120" w:after="120"/>
              <w:rPr>
                <w:rFonts w:asciiTheme="minorHAnsi" w:hAnsiTheme="minorHAnsi"/>
                <w:sz w:val="20"/>
              </w:rPr>
            </w:pPr>
            <w:r>
              <w:rPr>
                <w:rFonts w:asciiTheme="minorHAnsi" w:hAnsiTheme="minorHAnsi"/>
                <w:sz w:val="20"/>
              </w:rPr>
              <w:t>[type here]</w:t>
            </w:r>
          </w:p>
          <w:p w14:paraId="7820767C" w14:textId="77FB7B8D" w:rsidR="004D14FF" w:rsidRPr="005601D3" w:rsidRDefault="004D14FF" w:rsidP="00F76783">
            <w:pPr>
              <w:spacing w:before="120" w:after="120"/>
              <w:rPr>
                <w:rFonts w:asciiTheme="minorHAnsi" w:hAnsiTheme="minorHAnsi"/>
                <w:sz w:val="20"/>
              </w:rPr>
            </w:pPr>
          </w:p>
        </w:tc>
        <w:tc>
          <w:tcPr>
            <w:tcW w:w="2743" w:type="pct"/>
            <w:gridSpan w:val="3"/>
            <w:vMerge/>
            <w:vAlign w:val="center"/>
          </w:tcPr>
          <w:p w14:paraId="106E74FA" w14:textId="64631483" w:rsidR="004D14FF" w:rsidRPr="005601D3" w:rsidRDefault="004D14FF" w:rsidP="004D14FF">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29754550" w:rsidR="00DD55F5"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2F0DF23" w14:textId="665EA29D" w:rsidR="00871A44" w:rsidRPr="005601D3" w:rsidRDefault="00871A44" w:rsidP="00DD55F5">
            <w:pPr>
              <w:spacing w:before="120" w:after="120"/>
              <w:rPr>
                <w:rFonts w:asciiTheme="minorHAnsi" w:hAnsiTheme="minorHAnsi"/>
                <w:sz w:val="20"/>
              </w:rPr>
            </w:pPr>
            <w:r>
              <w:rPr>
                <w:rFonts w:asciiTheme="minorHAnsi" w:hAnsiTheme="minorHAnsi"/>
                <w:sz w:val="20"/>
              </w:rPr>
              <w:t>[type here]</w:t>
            </w:r>
          </w:p>
          <w:p w14:paraId="18878473" w14:textId="05BFC856" w:rsidR="00DD55F5" w:rsidRPr="005601D3" w:rsidRDefault="00DD55F5" w:rsidP="00DD55F5">
            <w:pPr>
              <w:spacing w:before="120" w:after="120"/>
              <w:rPr>
                <w:rFonts w:asciiTheme="minorHAnsi" w:hAnsiTheme="minorHAnsi"/>
                <w:sz w:val="20"/>
              </w:rPr>
            </w:pPr>
          </w:p>
        </w:tc>
        <w:tc>
          <w:tcPr>
            <w:tcW w:w="913" w:type="pct"/>
            <w:vAlign w:val="center"/>
          </w:tcPr>
          <w:p w14:paraId="4CEA0111"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21F0DFA9" w14:textId="3FEB9CC5" w:rsidR="00DD55F5" w:rsidRPr="005601D3" w:rsidRDefault="00DD55F5" w:rsidP="00871A44">
            <w:pPr>
              <w:jc w:val="center"/>
              <w:rPr>
                <w:rFonts w:asciiTheme="minorHAnsi" w:hAnsiTheme="minorHAnsi"/>
                <w:sz w:val="20"/>
                <w:szCs w:val="20"/>
              </w:rPr>
            </w:pPr>
          </w:p>
        </w:tc>
        <w:tc>
          <w:tcPr>
            <w:tcW w:w="913" w:type="pct"/>
            <w:vAlign w:val="center"/>
          </w:tcPr>
          <w:p w14:paraId="1CA6349F"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30C10C7E" w14:textId="4837B84D" w:rsidR="00DD55F5" w:rsidRPr="005601D3" w:rsidRDefault="00DD55F5" w:rsidP="00871A44">
            <w:pPr>
              <w:jc w:val="center"/>
              <w:rPr>
                <w:rFonts w:asciiTheme="minorHAnsi" w:hAnsiTheme="minorHAnsi"/>
                <w:sz w:val="20"/>
                <w:szCs w:val="20"/>
              </w:rPr>
            </w:pPr>
          </w:p>
        </w:tc>
        <w:tc>
          <w:tcPr>
            <w:tcW w:w="917" w:type="pct"/>
            <w:vAlign w:val="center"/>
          </w:tcPr>
          <w:p w14:paraId="644A5DAE"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79091D27" w14:textId="2F3D78A7" w:rsidR="00DD55F5" w:rsidRPr="005601D3" w:rsidRDefault="00DD55F5" w:rsidP="00871A44">
            <w:pPr>
              <w:jc w:val="center"/>
              <w:rPr>
                <w:rFonts w:asciiTheme="minorHAnsi" w:hAnsiTheme="minorHAnsi"/>
                <w:sz w:val="20"/>
                <w:szCs w:val="20"/>
              </w:rPr>
            </w:pPr>
          </w:p>
        </w:tc>
      </w:tr>
    </w:tbl>
    <w:p w14:paraId="2B952A7E" w14:textId="77777777" w:rsidR="00495831" w:rsidRDefault="00495831" w:rsidP="00AE2F2F">
      <w:pPr>
        <w:rPr>
          <w:rFonts w:asciiTheme="minorHAnsi" w:hAnsiTheme="minorHAnsi"/>
        </w:rPr>
      </w:pPr>
    </w:p>
    <w:p w14:paraId="2D19ED8E" w14:textId="62A3BF67" w:rsidR="00A33AAF" w:rsidRPr="00C15D28" w:rsidRDefault="00C15D28" w:rsidP="00C15D28">
      <w:pPr>
        <w:spacing w:before="120" w:after="120"/>
        <w:rPr>
          <w:rFonts w:asciiTheme="minorHAnsi" w:hAnsiTheme="minorHAnsi" w:cstheme="minorHAnsi"/>
          <w:color w:val="000000" w:themeColor="text1"/>
        </w:rPr>
      </w:pPr>
      <w:bookmarkStart w:id="2" w:name="_Key_dates"/>
      <w:bookmarkStart w:id="3" w:name="_GoBack"/>
      <w:bookmarkEnd w:id="2"/>
      <w:bookmarkEnd w:id="3"/>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r w:rsidR="00CB04CD">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4" w:name="_Toc78204359"/>
      <w:bookmarkStart w:id="5" w:name="_Toc78205526"/>
      <w:bookmarkStart w:id="6" w:name="_Toc83720140"/>
      <w:bookmarkEnd w:id="4"/>
      <w:bookmarkEnd w:id="5"/>
      <w:r w:rsidRPr="000D5C50">
        <w:rPr>
          <w:rFonts w:asciiTheme="minorHAnsi" w:hAnsiTheme="minorHAnsi" w:cstheme="minorHAnsi"/>
        </w:rPr>
        <w:t>Teaching Staff contact details</w:t>
      </w:r>
      <w:bookmarkEnd w:id="6"/>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4D14FF" w:rsidRPr="005601D3" w14:paraId="2B872338" w14:textId="77777777" w:rsidTr="00CA5D5B">
        <w:trPr>
          <w:jc w:val="center"/>
        </w:trPr>
        <w:tc>
          <w:tcPr>
            <w:tcW w:w="1413" w:type="dxa"/>
            <w:shd w:val="clear" w:color="auto" w:fill="F2F2F2" w:themeFill="background1" w:themeFillShade="F2"/>
            <w:vAlign w:val="center"/>
          </w:tcPr>
          <w:p w14:paraId="528E6EFB" w14:textId="77777777" w:rsidR="004D14FF" w:rsidRPr="005601D3" w:rsidRDefault="004D14FF" w:rsidP="004D14FF">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38A72EC4" w:rsidR="004D14FF" w:rsidRPr="005601D3" w:rsidRDefault="009A0AAE" w:rsidP="004D14FF">
            <w:pPr>
              <w:spacing w:before="120" w:after="120"/>
              <w:rPr>
                <w:rFonts w:asciiTheme="minorHAnsi" w:hAnsiTheme="minorHAnsi"/>
                <w:sz w:val="20"/>
              </w:rPr>
            </w:pPr>
            <w:hyperlink r:id="rId14" w:history="1">
              <w:r w:rsidR="004D14FF" w:rsidRPr="00961DF8">
                <w:rPr>
                  <w:rStyle w:val="Hyperlink"/>
                  <w:rFonts w:asciiTheme="minorHAnsi" w:hAnsiTheme="minorHAnsi" w:cstheme="minorHAnsi"/>
                  <w:sz w:val="18"/>
                  <w:szCs w:val="18"/>
                </w:rPr>
                <w:t xml:space="preserve">JCU </w:t>
              </w:r>
              <w:proofErr w:type="spellStart"/>
              <w:r w:rsidR="004D14FF" w:rsidRPr="00961DF8">
                <w:rPr>
                  <w:rStyle w:val="Hyperlink"/>
                  <w:rFonts w:asciiTheme="minorHAnsi" w:hAnsiTheme="minorHAnsi" w:cstheme="minorHAnsi"/>
                  <w:sz w:val="18"/>
                  <w:szCs w:val="18"/>
                </w:rPr>
                <w:t>Singpore</w:t>
              </w:r>
              <w:proofErr w:type="spellEnd"/>
              <w:r w:rsidR="004D14FF" w:rsidRPr="00961DF8">
                <w:rPr>
                  <w:rStyle w:val="Hyperlink"/>
                  <w:rFonts w:asciiTheme="minorHAnsi" w:hAnsiTheme="minorHAnsi" w:cstheme="minorHAnsi"/>
                  <w:sz w:val="18"/>
                  <w:szCs w:val="18"/>
                </w:rPr>
                <w:t xml:space="preserve"> Learning Centre</w:t>
              </w:r>
            </w:hyperlink>
          </w:p>
        </w:tc>
        <w:tc>
          <w:tcPr>
            <w:tcW w:w="1346" w:type="dxa"/>
            <w:vAlign w:val="center"/>
          </w:tcPr>
          <w:p w14:paraId="0373A3BD" w14:textId="52857F1F" w:rsidR="004D14FF" w:rsidRPr="005601D3" w:rsidRDefault="004D14FF" w:rsidP="004D14FF">
            <w:pPr>
              <w:spacing w:before="120" w:after="120"/>
              <w:rPr>
                <w:rFonts w:asciiTheme="minorHAnsi" w:hAnsiTheme="minorHAnsi"/>
                <w:sz w:val="20"/>
              </w:rPr>
            </w:pPr>
            <w:r w:rsidRPr="00961DF8">
              <w:rPr>
                <w:rFonts w:asciiTheme="minorHAnsi" w:hAnsiTheme="minorHAnsi"/>
                <w:sz w:val="18"/>
                <w:szCs w:val="18"/>
              </w:rPr>
              <w:t>C1-12B</w:t>
            </w:r>
          </w:p>
        </w:tc>
        <w:tc>
          <w:tcPr>
            <w:tcW w:w="1347" w:type="dxa"/>
            <w:vAlign w:val="center"/>
          </w:tcPr>
          <w:p w14:paraId="065D308D" w14:textId="2FC6A6BF" w:rsidR="004D14FF" w:rsidRPr="005601D3" w:rsidRDefault="004D14FF" w:rsidP="004D14FF">
            <w:pPr>
              <w:spacing w:before="120" w:after="120"/>
              <w:rPr>
                <w:rFonts w:asciiTheme="minorHAnsi" w:hAnsiTheme="minorHAnsi"/>
                <w:sz w:val="20"/>
              </w:rPr>
            </w:pPr>
          </w:p>
        </w:tc>
        <w:tc>
          <w:tcPr>
            <w:tcW w:w="2385" w:type="dxa"/>
            <w:vAlign w:val="center"/>
          </w:tcPr>
          <w:p w14:paraId="401C4F1D" w14:textId="666AA9F7" w:rsidR="004D14FF" w:rsidRPr="005601D3" w:rsidRDefault="009A0AAE" w:rsidP="004D14FF">
            <w:pPr>
              <w:spacing w:before="120" w:after="120"/>
              <w:rPr>
                <w:rFonts w:asciiTheme="minorHAnsi" w:hAnsiTheme="minorHAnsi"/>
                <w:sz w:val="20"/>
              </w:rPr>
            </w:pPr>
            <w:hyperlink r:id="rId15" w:history="1">
              <w:r w:rsidR="004D14FF" w:rsidRPr="00961DF8">
                <w:rPr>
                  <w:rStyle w:val="Hyperlink"/>
                  <w:rFonts w:asciiTheme="minorHAnsi" w:hAnsiTheme="minorHAnsi"/>
                  <w:sz w:val="18"/>
                  <w:szCs w:val="18"/>
                </w:rPr>
                <w:t>learningcentre-singapore@jcu.edu.au</w:t>
              </w:r>
            </w:hyperlink>
          </w:p>
        </w:tc>
        <w:tc>
          <w:tcPr>
            <w:tcW w:w="1589" w:type="dxa"/>
            <w:vAlign w:val="center"/>
          </w:tcPr>
          <w:p w14:paraId="1913E6BA" w14:textId="2507638A" w:rsidR="004D14FF" w:rsidRPr="005601D3" w:rsidRDefault="004D14FF" w:rsidP="004D14FF">
            <w:pPr>
              <w:spacing w:before="120" w:after="120"/>
              <w:rPr>
                <w:rFonts w:asciiTheme="minorHAnsi" w:hAnsiTheme="minorHAnsi"/>
                <w:sz w:val="20"/>
              </w:rPr>
            </w:pPr>
            <w:r w:rsidRPr="00961DF8">
              <w:rPr>
                <w:rFonts w:asciiTheme="minorHAnsi" w:hAnsiTheme="minorHAnsi"/>
                <w:sz w:val="18"/>
                <w:szCs w:val="18"/>
              </w:rPr>
              <w:t xml:space="preserve">By email </w:t>
            </w:r>
          </w:p>
        </w:tc>
      </w:tr>
      <w:tr w:rsidR="004D14FF" w:rsidRPr="007C0576" w14:paraId="1CC042D0" w14:textId="77777777" w:rsidTr="00CA5D5B">
        <w:trPr>
          <w:jc w:val="center"/>
        </w:trPr>
        <w:tc>
          <w:tcPr>
            <w:tcW w:w="1413" w:type="dxa"/>
            <w:shd w:val="clear" w:color="auto" w:fill="F2F2F2" w:themeFill="background1" w:themeFillShade="F2"/>
            <w:vAlign w:val="center"/>
          </w:tcPr>
          <w:p w14:paraId="31AE738C" w14:textId="54FBD74A" w:rsidR="004D14FF" w:rsidRPr="00C15D28" w:rsidRDefault="004D14FF" w:rsidP="004D14FF">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0B9F63D" w14:textId="77777777" w:rsidR="004D14FF" w:rsidRPr="00961DF8" w:rsidRDefault="009A0AAE" w:rsidP="004D14FF">
            <w:pPr>
              <w:spacing w:before="120" w:after="120"/>
              <w:rPr>
                <w:rFonts w:asciiTheme="minorHAnsi" w:hAnsiTheme="minorHAnsi" w:cstheme="minorHAnsi"/>
                <w:sz w:val="18"/>
                <w:szCs w:val="18"/>
              </w:rPr>
            </w:pPr>
            <w:hyperlink r:id="rId16" w:history="1">
              <w:r w:rsidR="004D14FF" w:rsidRPr="00961DF8">
                <w:rPr>
                  <w:rStyle w:val="Hyperlink"/>
                  <w:rFonts w:asciiTheme="minorHAnsi" w:hAnsiTheme="minorHAnsi" w:cstheme="minorHAnsi"/>
                  <w:sz w:val="18"/>
                  <w:szCs w:val="18"/>
                </w:rPr>
                <w:t>JCUS Library</w:t>
              </w:r>
            </w:hyperlink>
          </w:p>
          <w:p w14:paraId="0C938945" w14:textId="3AD84092" w:rsidR="004D14FF" w:rsidRPr="00B9279E" w:rsidRDefault="004D14FF" w:rsidP="004D14FF">
            <w:pPr>
              <w:spacing w:before="120" w:after="120"/>
              <w:rPr>
                <w:rFonts w:asciiTheme="minorHAnsi" w:hAnsiTheme="minorHAnsi" w:cstheme="minorHAnsi"/>
                <w:sz w:val="20"/>
                <w:szCs w:val="20"/>
              </w:rPr>
            </w:pPr>
          </w:p>
        </w:tc>
        <w:tc>
          <w:tcPr>
            <w:tcW w:w="1346" w:type="dxa"/>
            <w:vAlign w:val="center"/>
          </w:tcPr>
          <w:p w14:paraId="1305D384" w14:textId="278273CF" w:rsidR="004D14FF" w:rsidRPr="00B9279E" w:rsidRDefault="004D14FF" w:rsidP="004D14FF">
            <w:pPr>
              <w:spacing w:before="120" w:after="120"/>
              <w:rPr>
                <w:rFonts w:asciiTheme="minorHAnsi" w:hAnsiTheme="minorHAnsi" w:cstheme="minorHAnsi"/>
                <w:sz w:val="20"/>
                <w:szCs w:val="20"/>
              </w:rPr>
            </w:pPr>
            <w:r w:rsidRPr="00961DF8">
              <w:rPr>
                <w:rFonts w:asciiTheme="minorHAnsi" w:hAnsiTheme="minorHAnsi" w:cstheme="minorHAnsi"/>
                <w:sz w:val="18"/>
                <w:szCs w:val="18"/>
              </w:rPr>
              <w:t>C1-08</w:t>
            </w:r>
          </w:p>
        </w:tc>
        <w:tc>
          <w:tcPr>
            <w:tcW w:w="1347" w:type="dxa"/>
            <w:vAlign w:val="center"/>
          </w:tcPr>
          <w:p w14:paraId="61903250" w14:textId="31D71736" w:rsidR="004D14FF" w:rsidRPr="00B9279E" w:rsidRDefault="004D14FF" w:rsidP="004D14FF">
            <w:pPr>
              <w:spacing w:before="120" w:after="120"/>
              <w:rPr>
                <w:rFonts w:asciiTheme="minorHAnsi" w:hAnsiTheme="minorHAnsi" w:cstheme="minorHAnsi"/>
                <w:sz w:val="20"/>
                <w:szCs w:val="20"/>
              </w:rPr>
            </w:pPr>
          </w:p>
        </w:tc>
        <w:tc>
          <w:tcPr>
            <w:tcW w:w="2385" w:type="dxa"/>
            <w:vAlign w:val="center"/>
          </w:tcPr>
          <w:p w14:paraId="73E70C36" w14:textId="52A19B66" w:rsidR="004D14FF" w:rsidRPr="00B9279E" w:rsidRDefault="009A0AAE" w:rsidP="004D14FF">
            <w:pPr>
              <w:spacing w:before="120" w:after="120"/>
              <w:rPr>
                <w:rFonts w:asciiTheme="minorHAnsi" w:hAnsiTheme="minorHAnsi" w:cstheme="minorHAnsi"/>
                <w:sz w:val="20"/>
                <w:szCs w:val="20"/>
              </w:rPr>
            </w:pPr>
            <w:hyperlink r:id="rId17" w:history="1">
              <w:r w:rsidR="004D14FF" w:rsidRPr="00961DF8">
                <w:rPr>
                  <w:rStyle w:val="Hyperlink"/>
                  <w:rFonts w:asciiTheme="minorHAnsi" w:hAnsiTheme="minorHAnsi" w:cstheme="minorHAnsi"/>
                  <w:sz w:val="18"/>
                  <w:szCs w:val="18"/>
                </w:rPr>
                <w:t>library-singapore@jcu.edu.au</w:t>
              </w:r>
            </w:hyperlink>
          </w:p>
        </w:tc>
        <w:tc>
          <w:tcPr>
            <w:tcW w:w="1589" w:type="dxa"/>
            <w:vAlign w:val="center"/>
          </w:tcPr>
          <w:p w14:paraId="01CC7C11" w14:textId="1CD371AC" w:rsidR="004D14FF" w:rsidRPr="00B9279E" w:rsidRDefault="004D14FF" w:rsidP="004D14FF">
            <w:pPr>
              <w:spacing w:before="120" w:after="120"/>
              <w:rPr>
                <w:rFonts w:asciiTheme="minorHAnsi" w:hAnsiTheme="minorHAnsi" w:cstheme="minorHAnsi"/>
                <w:sz w:val="20"/>
                <w:szCs w:val="20"/>
              </w:rPr>
            </w:pPr>
            <w:r w:rsidRPr="00961DF8">
              <w:rPr>
                <w:rFonts w:asciiTheme="minorHAnsi" w:hAnsiTheme="minorHAnsi" w:cstheme="minorHAnsi"/>
                <w:sz w:val="18"/>
                <w:szCs w:val="18"/>
              </w:rPr>
              <w:t xml:space="preserve">By email </w:t>
            </w: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7" w:name="_Toc78204281"/>
      <w:bookmarkStart w:id="8" w:name="_Toc78204361"/>
      <w:bookmarkStart w:id="9" w:name="_Toc78205528"/>
      <w:bookmarkStart w:id="10" w:name="_Toc83720141"/>
      <w:bookmarkEnd w:id="7"/>
      <w:bookmarkEnd w:id="8"/>
      <w:bookmarkEnd w:id="9"/>
      <w:r w:rsidRPr="005601D3">
        <w:rPr>
          <w:rFonts w:asciiTheme="minorHAnsi" w:hAnsiTheme="minorHAnsi"/>
        </w:rPr>
        <w:lastRenderedPageBreak/>
        <w:t>Subject description</w:t>
      </w:r>
      <w:bookmarkEnd w:id="10"/>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37DC0613" w14:textId="13F8D333" w:rsidR="00707839" w:rsidRPr="005601D3" w:rsidRDefault="00707839" w:rsidP="004D6781">
      <w:pPr>
        <w:rPr>
          <w:rFonts w:asciiTheme="minorHAnsi" w:hAnsiTheme="minorHAnsi"/>
        </w:rPr>
      </w:pPr>
    </w:p>
    <w:p w14:paraId="0A28D57F" w14:textId="0B682999" w:rsidR="00217313" w:rsidRPr="00871A44" w:rsidRDefault="00707839" w:rsidP="00366D25">
      <w:pPr>
        <w:pStyle w:val="Heading2"/>
        <w:rPr>
          <w:rFonts w:asciiTheme="minorHAnsi" w:hAnsiTheme="minorHAnsi"/>
        </w:rPr>
      </w:pPr>
      <w:bookmarkStart w:id="11" w:name="_Toc83720142"/>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w:t>
      </w:r>
      <w:r w:rsidR="00871A44">
        <w:rPr>
          <w:rFonts w:asciiTheme="minorHAnsi" w:hAnsiTheme="minorHAnsi"/>
        </w:rPr>
        <w:t>s</w:t>
      </w:r>
      <w:bookmarkEnd w:id="11"/>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18"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2" w:name="_Toc83720143"/>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2"/>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19"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36108C6D"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p>
    <w:p w14:paraId="6CEBF6F9" w14:textId="09DDD980" w:rsidR="00217313" w:rsidRDefault="00217313">
      <w:pPr>
        <w:pStyle w:val="ListParagraph"/>
      </w:pPr>
      <w:r w:rsidRPr="005601D3" w:rsidDel="00217313">
        <w:t xml:space="preserve"> </w:t>
      </w:r>
    </w:p>
    <w:p w14:paraId="707DEA57" w14:textId="33E81421" w:rsidR="000857B3" w:rsidRPr="005601D3" w:rsidRDefault="000857B3" w:rsidP="005E46E3">
      <w:pPr>
        <w:rPr>
          <w:rFonts w:asciiTheme="minorHAnsi" w:hAnsiTheme="minorHAnsi"/>
        </w:rPr>
      </w:pPr>
    </w:p>
    <w:p w14:paraId="29940B0F" w14:textId="77777777" w:rsidR="00366D25" w:rsidRPr="005601D3" w:rsidRDefault="00172522" w:rsidP="005E46E3">
      <w:pPr>
        <w:pStyle w:val="Heading2"/>
        <w:rPr>
          <w:rFonts w:asciiTheme="minorHAnsi" w:hAnsiTheme="minorHAnsi"/>
        </w:rPr>
      </w:pPr>
      <w:bookmarkStart w:id="13" w:name="_Toc83720144"/>
      <w:r w:rsidRPr="005601D3">
        <w:rPr>
          <w:rFonts w:asciiTheme="minorHAnsi" w:hAnsiTheme="minorHAnsi"/>
        </w:rPr>
        <w:t>Subject resources and special requirements</w:t>
      </w:r>
      <w:bookmarkEnd w:id="13"/>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4" w:name="_Toc78204286"/>
      <w:bookmarkStart w:id="15" w:name="_Toc78204366"/>
      <w:bookmarkStart w:id="16" w:name="_Toc78205533"/>
      <w:bookmarkStart w:id="17" w:name="_Toc78204288"/>
      <w:bookmarkStart w:id="18" w:name="_Toc78204368"/>
      <w:bookmarkStart w:id="19" w:name="_Toc78205535"/>
      <w:bookmarkStart w:id="20" w:name="_Toc78204290"/>
      <w:bookmarkStart w:id="21" w:name="_Toc78204370"/>
      <w:bookmarkStart w:id="22" w:name="_Toc78205537"/>
      <w:bookmarkStart w:id="23" w:name="_Toc78204291"/>
      <w:bookmarkStart w:id="24" w:name="_Toc78204371"/>
      <w:bookmarkStart w:id="25" w:name="_Toc78205538"/>
      <w:bookmarkStart w:id="26" w:name="_Toc78204292"/>
      <w:bookmarkStart w:id="27" w:name="_Toc78204372"/>
      <w:bookmarkStart w:id="28" w:name="_Toc78205539"/>
      <w:bookmarkStart w:id="29" w:name="_Toc78204293"/>
      <w:bookmarkStart w:id="30" w:name="_Toc78204373"/>
      <w:bookmarkStart w:id="31" w:name="_Toc78205540"/>
      <w:bookmarkStart w:id="32" w:name="_Toc78204294"/>
      <w:bookmarkStart w:id="33" w:name="_Toc78204374"/>
      <w:bookmarkStart w:id="34" w:name="_Toc78205541"/>
      <w:bookmarkStart w:id="35" w:name="_Toc78204295"/>
      <w:bookmarkStart w:id="36" w:name="_Toc78204375"/>
      <w:bookmarkStart w:id="37" w:name="_Toc78205542"/>
      <w:bookmarkStart w:id="38" w:name="_Toc78204296"/>
      <w:bookmarkStart w:id="39" w:name="_Toc78204376"/>
      <w:bookmarkStart w:id="40" w:name="_Toc78205543"/>
      <w:bookmarkStart w:id="41" w:name="_Toc78204297"/>
      <w:bookmarkStart w:id="42" w:name="_Toc78204377"/>
      <w:bookmarkStart w:id="43" w:name="_Toc78205544"/>
      <w:bookmarkStart w:id="44" w:name="_Toc78204298"/>
      <w:bookmarkStart w:id="45" w:name="_Toc78204378"/>
      <w:bookmarkStart w:id="46" w:name="_Toc78205545"/>
      <w:bookmarkStart w:id="47" w:name="_Assessment_details"/>
      <w:bookmarkStart w:id="48" w:name="_Toc8372014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601D3">
        <w:rPr>
          <w:rFonts w:asciiTheme="minorHAnsi" w:hAnsiTheme="minorHAnsi"/>
        </w:rPr>
        <w:t>Assessment details</w:t>
      </w:r>
      <w:bookmarkEnd w:id="48"/>
    </w:p>
    <w:p w14:paraId="0D0A6F58" w14:textId="02EBCD4D" w:rsidR="00FE2D20" w:rsidRDefault="00FE2D20" w:rsidP="00FE2D20">
      <w:pPr>
        <w:pStyle w:val="Heading2"/>
        <w:rPr>
          <w:rFonts w:asciiTheme="minorHAnsi" w:hAnsiTheme="minorHAnsi"/>
        </w:rPr>
      </w:pPr>
      <w:bookmarkStart w:id="49" w:name="_Toc83720146"/>
      <w:r w:rsidRPr="005601D3">
        <w:rPr>
          <w:rFonts w:asciiTheme="minorHAnsi" w:hAnsiTheme="minorHAnsi"/>
        </w:rPr>
        <w:t>Key dates</w:t>
      </w:r>
      <w:bookmarkEnd w:id="49"/>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011B2F13" w:rsidR="00FE2D20" w:rsidRPr="005601D3" w:rsidRDefault="00FE2D20" w:rsidP="004D14FF">
            <w:pPr>
              <w:spacing w:before="120" w:after="120"/>
              <w:rPr>
                <w:rFonts w:asciiTheme="minorHAnsi" w:hAnsiTheme="minorHAnsi"/>
                <w:sz w:val="20"/>
              </w:rPr>
            </w:pPr>
            <w:r w:rsidRPr="005601D3">
              <w:rPr>
                <w:rFonts w:asciiTheme="minorHAnsi" w:hAnsiTheme="minorHAnsi"/>
                <w:sz w:val="20"/>
              </w:rPr>
              <w:t xml:space="preserve">See </w:t>
            </w:r>
            <w:hyperlink r:id="rId20" w:history="1">
              <w:r w:rsidR="004D14FF" w:rsidRPr="00887A40">
                <w:rPr>
                  <w:rStyle w:val="Hyperlink"/>
                  <w:rFonts w:asciiTheme="minorHAnsi" w:hAnsiTheme="minorHAnsi"/>
                  <w:sz w:val="20"/>
                </w:rPr>
                <w:t>2022 JCUS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1A4ABC47" w:rsidR="00FE2D20" w:rsidRPr="005601D3" w:rsidRDefault="00FE2D20" w:rsidP="004D14FF">
            <w:pPr>
              <w:spacing w:before="120" w:after="120"/>
              <w:rPr>
                <w:rFonts w:asciiTheme="minorHAnsi" w:hAnsiTheme="minorHAnsi"/>
                <w:sz w:val="20"/>
              </w:rPr>
            </w:pPr>
            <w:r w:rsidRPr="005601D3">
              <w:rPr>
                <w:rFonts w:asciiTheme="minorHAnsi" w:hAnsiTheme="minorHAnsi"/>
                <w:sz w:val="20"/>
              </w:rPr>
              <w:t xml:space="preserve">See </w:t>
            </w:r>
            <w:hyperlink r:id="rId21" w:history="1">
              <w:r w:rsidR="004D14FF" w:rsidRPr="00887A40">
                <w:rPr>
                  <w:rStyle w:val="Hyperlink"/>
                  <w:rFonts w:asciiTheme="minorHAnsi" w:hAnsiTheme="minorHAnsi"/>
                  <w:sz w:val="20"/>
                </w:rPr>
                <w:t>2022 JCUS Study Period and Census Dates</w:t>
              </w:r>
            </w:hyperlink>
          </w:p>
        </w:tc>
      </w:tr>
      <w:tr w:rsidR="00871A44" w:rsidRPr="00B90C62" w14:paraId="17833CA1" w14:textId="77777777" w:rsidTr="00CA5D5B">
        <w:trPr>
          <w:jc w:val="center"/>
        </w:trPr>
        <w:tc>
          <w:tcPr>
            <w:tcW w:w="2500" w:type="pct"/>
          </w:tcPr>
          <w:p w14:paraId="48CE74CE" w14:textId="2F3DCE81" w:rsidR="00871A44" w:rsidRPr="00B90C62" w:rsidRDefault="00871A44" w:rsidP="00CA5D5B">
            <w:pPr>
              <w:spacing w:before="120" w:after="120"/>
              <w:rPr>
                <w:rFonts w:asciiTheme="minorHAnsi" w:hAnsiTheme="minorHAnsi" w:cstheme="minorHAnsi"/>
                <w:color w:val="948A54"/>
                <w:sz w:val="20"/>
                <w:szCs w:val="20"/>
                <w:lang w:eastAsia="en-US"/>
              </w:rPr>
            </w:pPr>
            <w:r w:rsidRPr="005601D3">
              <w:rPr>
                <w:rFonts w:asciiTheme="minorHAnsi" w:hAnsiTheme="minorHAnsi"/>
                <w:sz w:val="20"/>
              </w:rPr>
              <w:lastRenderedPageBreak/>
              <w:t>Assessment item 1: [Assessment method</w:t>
            </w:r>
            <w:r>
              <w:rPr>
                <w:rFonts w:asciiTheme="minorHAnsi" w:hAnsiTheme="minorHAnsi"/>
                <w:sz w:val="20"/>
              </w:rPr>
              <w:t xml:space="preserve"> </w:t>
            </w:r>
            <w:r w:rsidRPr="005601D3">
              <w:rPr>
                <w:rFonts w:asciiTheme="minorHAnsi" w:hAnsiTheme="minorHAnsi"/>
                <w:sz w:val="20"/>
              </w:rPr>
              <w:t xml:space="preserve"> %] </w:t>
            </w:r>
          </w:p>
        </w:tc>
        <w:tc>
          <w:tcPr>
            <w:tcW w:w="2500" w:type="pct"/>
          </w:tcPr>
          <w:p w14:paraId="3363D230" w14:textId="0E647B18" w:rsidR="00871A44" w:rsidRPr="00B90C62" w:rsidRDefault="00871A44" w:rsidP="00CA5D5B">
            <w:pPr>
              <w:spacing w:before="120" w:after="120"/>
              <w:rPr>
                <w:rFonts w:asciiTheme="minorHAnsi" w:hAnsiTheme="minorHAnsi" w:cstheme="minorHAnsi"/>
                <w:color w:val="948A54"/>
                <w:sz w:val="20"/>
                <w:szCs w:val="20"/>
                <w:lang w:eastAsia="en-US"/>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0564CA15" w14:textId="77777777" w:rsidTr="00CA5D5B">
        <w:trPr>
          <w:jc w:val="center"/>
        </w:trPr>
        <w:tc>
          <w:tcPr>
            <w:tcW w:w="2500" w:type="pct"/>
          </w:tcPr>
          <w:p w14:paraId="1D6EEA5E" w14:textId="7127F5A4" w:rsidR="00871A44" w:rsidRPr="005601D3" w:rsidRDefault="00871A44" w:rsidP="00CA5D5B">
            <w:pPr>
              <w:spacing w:before="120" w:after="120"/>
              <w:rPr>
                <w:rFonts w:asciiTheme="minorHAnsi" w:hAnsiTheme="minorHAnsi"/>
                <w:sz w:val="20"/>
              </w:rPr>
            </w:pPr>
            <w:r w:rsidRPr="005601D3">
              <w:rPr>
                <w:rFonts w:asciiTheme="minorHAnsi" w:hAnsiTheme="minorHAnsi"/>
                <w:sz w:val="20"/>
              </w:rPr>
              <w:t>Assessment item 2: [Assessment method</w:t>
            </w:r>
            <w:r>
              <w:rPr>
                <w:rFonts w:asciiTheme="minorHAnsi" w:hAnsiTheme="minorHAnsi"/>
                <w:sz w:val="20"/>
              </w:rPr>
              <w:t xml:space="preserve">  </w:t>
            </w:r>
            <w:r w:rsidRPr="005601D3">
              <w:rPr>
                <w:rFonts w:asciiTheme="minorHAnsi" w:hAnsiTheme="minorHAnsi"/>
                <w:sz w:val="20"/>
              </w:rPr>
              <w:t>%]</w:t>
            </w:r>
          </w:p>
        </w:tc>
        <w:tc>
          <w:tcPr>
            <w:tcW w:w="2500" w:type="pct"/>
          </w:tcPr>
          <w:p w14:paraId="4321DE95" w14:textId="7AF5A45C"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58CDC4AD" w14:textId="77777777" w:rsidTr="00CA5D5B">
        <w:trPr>
          <w:jc w:val="center"/>
        </w:trPr>
        <w:tc>
          <w:tcPr>
            <w:tcW w:w="2500" w:type="pct"/>
          </w:tcPr>
          <w:p w14:paraId="06A933D7" w14:textId="2507790F" w:rsidR="00871A44" w:rsidRPr="005601D3" w:rsidRDefault="00871A44"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Pr>
                <w:rFonts w:asciiTheme="minorHAnsi" w:hAnsiTheme="minorHAnsi"/>
                <w:sz w:val="20"/>
              </w:rPr>
              <w:t xml:space="preserve"> </w:t>
            </w:r>
            <w:r w:rsidRPr="005601D3">
              <w:rPr>
                <w:rFonts w:asciiTheme="minorHAnsi" w:hAnsiTheme="minorHAnsi"/>
                <w:sz w:val="20"/>
              </w:rPr>
              <w:t>%]</w:t>
            </w:r>
          </w:p>
        </w:tc>
        <w:tc>
          <w:tcPr>
            <w:tcW w:w="2500" w:type="pct"/>
          </w:tcPr>
          <w:p w14:paraId="24367907" w14:textId="2BDEB4F2"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680A2713" w14:textId="77777777" w:rsidTr="00CA5D5B">
        <w:trPr>
          <w:jc w:val="center"/>
        </w:trPr>
        <w:tc>
          <w:tcPr>
            <w:tcW w:w="2500" w:type="pct"/>
          </w:tcPr>
          <w:p w14:paraId="68FF1775" w14:textId="2ABBFE41" w:rsidR="00871A44" w:rsidRPr="005601D3" w:rsidRDefault="00871A44" w:rsidP="00CA5D5B">
            <w:pPr>
              <w:spacing w:before="120" w:after="120"/>
              <w:rPr>
                <w:rFonts w:asciiTheme="minorHAnsi" w:hAnsiTheme="minorHAnsi"/>
                <w:sz w:val="20"/>
              </w:rPr>
            </w:pPr>
            <w:r w:rsidRPr="005601D3">
              <w:rPr>
                <w:rFonts w:asciiTheme="minorHAnsi" w:hAnsiTheme="minorHAnsi"/>
                <w:sz w:val="20"/>
              </w:rPr>
              <w:t>Assessment item 4: [Assessment method</w:t>
            </w:r>
            <w:r>
              <w:rPr>
                <w:rFonts w:asciiTheme="minorHAnsi" w:hAnsiTheme="minorHAnsi"/>
                <w:sz w:val="20"/>
              </w:rPr>
              <w:t xml:space="preserve">  </w:t>
            </w:r>
            <w:r w:rsidRPr="005601D3">
              <w:rPr>
                <w:rFonts w:asciiTheme="minorHAnsi" w:hAnsiTheme="minorHAnsi"/>
                <w:sz w:val="20"/>
              </w:rPr>
              <w:t>%]</w:t>
            </w:r>
          </w:p>
        </w:tc>
        <w:tc>
          <w:tcPr>
            <w:tcW w:w="2500" w:type="pct"/>
          </w:tcPr>
          <w:p w14:paraId="1D33D1F3" w14:textId="45714979" w:rsidR="00871A44" w:rsidRPr="00871A44" w:rsidRDefault="00871A44" w:rsidP="00CA5D5B">
            <w:pPr>
              <w:spacing w:before="120" w:after="120"/>
              <w:rPr>
                <w:rFonts w:asciiTheme="minorHAnsi" w:hAnsiTheme="minorHAnsi" w:cstheme="minorHAnsi"/>
                <w:sz w:val="20"/>
              </w:rPr>
            </w:pPr>
            <w:r w:rsidRPr="004657F0">
              <w:rPr>
                <w:rFonts w:asciiTheme="minorHAnsi" w:hAnsiTheme="minorHAnsi" w:cstheme="minorHAnsi"/>
                <w:sz w:val="20"/>
              </w:rPr>
              <w:t>Due</w:t>
            </w:r>
            <w:r>
              <w:rPr>
                <w:rFonts w:asciiTheme="minorHAnsi" w:hAnsiTheme="minorHAnsi" w:cstheme="minorHAnsi"/>
                <w:sz w:val="20"/>
              </w:rPr>
              <w:t>:</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50" w:name="_Toc78203829"/>
      <w:bookmarkStart w:id="51" w:name="_Toc83720147"/>
      <w:r w:rsidRPr="005601D3" w:rsidDel="0039115F">
        <w:rPr>
          <w:rFonts w:asciiTheme="minorHAnsi" w:hAnsiTheme="minorHAnsi"/>
        </w:rPr>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50"/>
      <w:bookmarkEnd w:id="51"/>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5218B54D" w14:textId="261C76E8" w:rsidR="00217313" w:rsidRDefault="00217313" w:rsidP="00871A44">
      <w:pPr>
        <w:pStyle w:val="ListParagraph"/>
        <w:jc w:val="both"/>
      </w:pPr>
      <w:r w:rsidRPr="004657F0" w:rsidDel="0039115F">
        <w:rPr>
          <w:rFonts w:cstheme="minorHAnsi"/>
        </w:rPr>
        <w:t>[</w:t>
      </w:r>
      <w:r w:rsidR="00B90C62">
        <w:rPr>
          <w:rFonts w:cstheme="minorHAnsi"/>
        </w:rPr>
        <w:t xml:space="preserve"> Type here].  </w:t>
      </w: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2"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23"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2F8CBCC4"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Graded = HD, D, C, P, N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24"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25"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4AB4E6F5"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13D17B7F" w14:textId="23F0884B" w:rsidR="00217313" w:rsidRPr="004657F0" w:rsidRDefault="00217313" w:rsidP="00217313">
      <w:pPr>
        <w:jc w:val="both"/>
        <w:rPr>
          <w:rFonts w:asciiTheme="minorHAnsi" w:hAnsiTheme="minorHAnsi" w:cstheme="minorHAnsi"/>
          <w:color w:val="948A54"/>
        </w:rPr>
      </w:pP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t xml:space="preserve">How do I track my progress in this subject?  </w:t>
      </w:r>
    </w:p>
    <w:p w14:paraId="190D110F"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2" w:name="_Toc83720148"/>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2"/>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26"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27"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0639F183" w14:textId="79839512" w:rsidR="00CC1DF2" w:rsidRPr="005601D3" w:rsidRDefault="00CC1DF2" w:rsidP="00083AEA">
      <w:pPr>
        <w:pStyle w:val="Heading2"/>
        <w:rPr>
          <w:rFonts w:asciiTheme="minorHAnsi" w:hAnsiTheme="minorHAnsi"/>
        </w:rPr>
      </w:pPr>
      <w:bookmarkStart w:id="53" w:name="_Toc83720149"/>
      <w:r w:rsidRPr="005601D3">
        <w:rPr>
          <w:rFonts w:asciiTheme="minorHAnsi" w:hAnsiTheme="minorHAnsi"/>
        </w:rPr>
        <w:lastRenderedPageBreak/>
        <w:t xml:space="preserve">Assessment </w:t>
      </w:r>
      <w:r w:rsidR="00EB16E1" w:rsidRPr="005601D3">
        <w:rPr>
          <w:rFonts w:asciiTheme="minorHAnsi" w:hAnsiTheme="minorHAnsi"/>
        </w:rPr>
        <w:t>items</w:t>
      </w:r>
      <w:bookmarkEnd w:id="53"/>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4" w:name="_Hlk493582823"/>
            <w:r w:rsidRPr="005601D3">
              <w:rPr>
                <w:rFonts w:asciiTheme="minorHAnsi" w:hAnsiTheme="minorHAnsi"/>
                <w:b/>
                <w:sz w:val="20"/>
                <w:szCs w:val="20"/>
              </w:rPr>
              <w:t>Aligned subject learning outcomes</w:t>
            </w:r>
          </w:p>
        </w:tc>
        <w:tc>
          <w:tcPr>
            <w:tcW w:w="7707" w:type="dxa"/>
            <w:vAlign w:val="center"/>
          </w:tcPr>
          <w:p w14:paraId="3A03CFF9" w14:textId="129985C4"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4"/>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89B60D6" w14:textId="26AD7836" w:rsidR="00CC1DF2" w:rsidRPr="005601D3" w:rsidRDefault="00CC1DF2" w:rsidP="00217313">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52241E31" w:rsidR="00CC1DF2" w:rsidRPr="005601D3" w:rsidRDefault="00CC1DF2" w:rsidP="00083AEA">
            <w:pPr>
              <w:spacing w:before="120" w:after="120"/>
              <w:rPr>
                <w:rFonts w:asciiTheme="minorHAnsi" w:hAnsiTheme="minorHAnsi"/>
                <w:sz w:val="20"/>
              </w:rPr>
            </w:pP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4EA72773"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DA144F5"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4F4F0566" w14:textId="77777777" w:rsidR="00CB04CD" w:rsidRDefault="00CB04CD" w:rsidP="00CB04CD">
      <w:pPr>
        <w:ind w:left="227" w:hanging="227"/>
        <w:rPr>
          <w:rFonts w:cstheme="minorHAnsi"/>
        </w:rPr>
      </w:pPr>
    </w:p>
    <w:p w14:paraId="4DFAEC96" w14:textId="1CF3C811" w:rsidR="00CB04CD" w:rsidRPr="00CB04CD" w:rsidRDefault="00CB04CD" w:rsidP="00CB04CD">
      <w:pPr>
        <w:ind w:left="227" w:hanging="227"/>
        <w:rPr>
          <w:rFonts w:asciiTheme="minorHAnsi" w:hAnsiTheme="minorHAnsi" w:cstheme="minorHAnsi"/>
        </w:rPr>
      </w:pPr>
      <w:r w:rsidRPr="00CB04CD">
        <w:rPr>
          <w:rFonts w:asciiTheme="minorHAnsi" w:hAnsiTheme="minorHAnsi" w:cstheme="minorHAnsi"/>
        </w:rPr>
        <w:t xml:space="preserve">[type here] </w:t>
      </w:r>
    </w:p>
    <w:p w14:paraId="5E0466ED" w14:textId="2EDF7792" w:rsidR="00F01193" w:rsidRDefault="00F01193" w:rsidP="00587A66">
      <w:pPr>
        <w:rPr>
          <w:rFonts w:asciiTheme="minorHAnsi" w:hAnsiTheme="minorHAnsi"/>
          <w:color w:val="BF8F00" w:themeColor="accent4" w:themeShade="BF"/>
        </w:rPr>
      </w:pP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56C19C9A" w:rsidR="00FC717B" w:rsidRDefault="00FC717B" w:rsidP="00FC717B">
      <w:pPr>
        <w:rPr>
          <w:rFonts w:asciiTheme="minorHAnsi" w:hAnsiTheme="minorHAnsi" w:cstheme="minorHAnsi"/>
          <w:color w:val="948A54"/>
        </w:rPr>
      </w:pPr>
    </w:p>
    <w:p w14:paraId="41F6BEC4" w14:textId="77777777" w:rsidR="00CB04CD" w:rsidRPr="00CB04CD" w:rsidRDefault="00CB04CD" w:rsidP="00CB04CD">
      <w:pPr>
        <w:rPr>
          <w:rFonts w:asciiTheme="minorHAnsi" w:hAnsiTheme="minorHAnsi" w:cstheme="minorHAnsi"/>
        </w:rPr>
      </w:pPr>
      <w:r w:rsidRPr="00CB04CD">
        <w:rPr>
          <w:rFonts w:asciiTheme="minorHAnsi" w:hAnsiTheme="minorHAnsi" w:cstheme="minorHAnsi"/>
        </w:rPr>
        <w:t xml:space="preserve">[type here] </w:t>
      </w: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289523E6"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4CE5DBB9" w14:textId="3E17FCF7" w:rsidR="00F415DC" w:rsidRPr="005601D3" w:rsidRDefault="00CB04CD"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3950684C" w:rsidR="00F415DC" w:rsidRPr="005601D3" w:rsidRDefault="00F415DC" w:rsidP="008C7206">
            <w:pPr>
              <w:spacing w:before="120" w:after="120"/>
              <w:rPr>
                <w:rFonts w:asciiTheme="minorHAnsi" w:hAnsiTheme="minorHAnsi"/>
                <w:sz w:val="20"/>
              </w:rPr>
            </w:pP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5CBDF9E8"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F29325D"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0005EFB3" w14:textId="77777777" w:rsidR="00CB04CD" w:rsidRDefault="00CB04CD" w:rsidP="0003475B">
      <w:pPr>
        <w:rPr>
          <w:rFonts w:asciiTheme="minorHAnsi" w:hAnsiTheme="minorHAnsi"/>
          <w:b/>
        </w:rPr>
      </w:pPr>
    </w:p>
    <w:p w14:paraId="07C65EE3" w14:textId="6A7E0801"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lastRenderedPageBreak/>
              <w:t>Aligned subject learning outcomes</w:t>
            </w:r>
          </w:p>
        </w:tc>
        <w:tc>
          <w:tcPr>
            <w:tcW w:w="7707" w:type="dxa"/>
            <w:vAlign w:val="center"/>
          </w:tcPr>
          <w:p w14:paraId="150CEE4D" w14:textId="15B502B4"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66099771" w14:textId="5C35709B"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EC957A0" w:rsidR="00F415DC" w:rsidRPr="005601D3" w:rsidRDefault="00F415DC" w:rsidP="008C7206">
            <w:pPr>
              <w:spacing w:before="120" w:after="120"/>
              <w:rPr>
                <w:rFonts w:asciiTheme="minorHAnsi" w:hAnsiTheme="minorHAnsi"/>
                <w:sz w:val="20"/>
              </w:rPr>
            </w:pP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0D339EC6"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105EC6C2"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3986C590" w14:textId="77777777" w:rsidR="00CB04CD" w:rsidRDefault="00CB04CD" w:rsidP="0003475B">
      <w:pPr>
        <w:rPr>
          <w:rFonts w:asciiTheme="minorHAnsi" w:hAnsiTheme="minorHAnsi"/>
          <w:b/>
        </w:rPr>
      </w:pPr>
    </w:p>
    <w:p w14:paraId="312B3686" w14:textId="1EFBB621"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0255FA49"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376F753F"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49F1CA9B"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5BF6692F"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1D0B0744"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CB04CD">
              <w:rPr>
                <w:rFonts w:asciiTheme="minorHAnsi" w:hAnsiTheme="minorHAnsi" w:cstheme="minorHAnsi"/>
                <w:color w:val="000000" w:themeColor="text1"/>
                <w:sz w:val="20"/>
              </w:rPr>
              <w:t xml:space="preserve"> </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F415DC">
              <w:rPr>
                <w:rFonts w:asciiTheme="minorHAnsi" w:hAnsiTheme="minorHAnsi" w:cstheme="minorHAnsi"/>
                <w:color w:val="948A54"/>
                <w:sz w:val="20"/>
              </w:rPr>
              <w:t>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28"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29"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0"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31"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521C4A88" w:rsidR="00E8431F" w:rsidRDefault="00E8431F" w:rsidP="00E8431F">
      <w:pPr>
        <w:rPr>
          <w:rFonts w:asciiTheme="minorHAnsi" w:hAnsiTheme="minorHAnsi"/>
        </w:rPr>
      </w:pPr>
      <w:r w:rsidRPr="005601D3">
        <w:rPr>
          <w:rFonts w:asciiTheme="minorHAnsi" w:hAnsiTheme="minorHAnsi"/>
        </w:rPr>
        <w:t>[Type here]</w:t>
      </w:r>
    </w:p>
    <w:p w14:paraId="22641874" w14:textId="77777777" w:rsidR="00E572A4" w:rsidRPr="005601D3" w:rsidRDefault="00E572A4" w:rsidP="00E8431F">
      <w:pPr>
        <w:rPr>
          <w:rFonts w:asciiTheme="minorHAnsi" w:hAnsiTheme="minorHAnsi"/>
        </w:rPr>
      </w:pPr>
    </w:p>
    <w:p w14:paraId="45CB2512" w14:textId="77777777" w:rsidR="00CC1DF2" w:rsidRPr="005601D3" w:rsidRDefault="00BE08E5" w:rsidP="00BE08E5">
      <w:pPr>
        <w:pStyle w:val="Heading1"/>
        <w:rPr>
          <w:rFonts w:asciiTheme="minorHAnsi" w:hAnsiTheme="minorHAnsi"/>
        </w:rPr>
      </w:pPr>
      <w:bookmarkStart w:id="55" w:name="_Toc83720150"/>
      <w:r w:rsidRPr="005601D3">
        <w:rPr>
          <w:rFonts w:asciiTheme="minorHAnsi" w:hAnsiTheme="minorHAnsi"/>
        </w:rPr>
        <w:lastRenderedPageBreak/>
        <w:t>Submission and return of assessment</w:t>
      </w:r>
      <w:bookmarkEnd w:id="55"/>
    </w:p>
    <w:p w14:paraId="1D59F058" w14:textId="77777777" w:rsidR="00BE08E5" w:rsidRPr="005601D3" w:rsidRDefault="00BE08E5" w:rsidP="00BE08E5">
      <w:pPr>
        <w:pStyle w:val="Heading2"/>
        <w:rPr>
          <w:rFonts w:asciiTheme="minorHAnsi" w:hAnsiTheme="minorHAnsi"/>
        </w:rPr>
      </w:pPr>
      <w:bookmarkStart w:id="56" w:name="_Toc83720151"/>
      <w:r w:rsidRPr="005601D3">
        <w:rPr>
          <w:rFonts w:asciiTheme="minorHAnsi" w:hAnsiTheme="minorHAnsi"/>
        </w:rPr>
        <w:t>Submission of assessment</w:t>
      </w:r>
      <w:bookmarkEnd w:id="56"/>
    </w:p>
    <w:p w14:paraId="374EDA1A" w14:textId="77777777" w:rsidR="00E8431F" w:rsidRPr="005601D3" w:rsidRDefault="00E8431F" w:rsidP="00E8431F">
      <w:pPr>
        <w:rPr>
          <w:rFonts w:asciiTheme="minorHAnsi" w:hAnsiTheme="minorHAnsi"/>
        </w:rPr>
      </w:pPr>
      <w:bookmarkStart w:id="57" w:name="_Hlk493059449"/>
      <w:r w:rsidRPr="005601D3">
        <w:rPr>
          <w:rFonts w:asciiTheme="minorHAnsi" w:hAnsiTheme="minorHAnsi"/>
        </w:rPr>
        <w:t>[Type here]</w:t>
      </w:r>
    </w:p>
    <w:bookmarkEnd w:id="57"/>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8" w:name="_Toc83720152"/>
      <w:r w:rsidRPr="005601D3">
        <w:rPr>
          <w:rFonts w:asciiTheme="minorHAnsi" w:hAnsiTheme="minorHAnsi"/>
        </w:rPr>
        <w:t>Late submissions</w:t>
      </w:r>
      <w:bookmarkEnd w:id="58"/>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32"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(i.e.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9" w:name="_Toc80962598"/>
      <w:bookmarkStart w:id="60" w:name="_Toc83720153"/>
      <w:bookmarkEnd w:id="59"/>
      <w:r w:rsidRPr="005601D3">
        <w:rPr>
          <w:rFonts w:asciiTheme="minorHAnsi" w:hAnsiTheme="minorHAnsi"/>
        </w:rPr>
        <w:t>Special Consideration (including deferrals and extensions)</w:t>
      </w:r>
      <w:bookmarkEnd w:id="60"/>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33"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34"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35"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1" w:name="_Toc83720154"/>
      <w:r>
        <w:rPr>
          <w:rFonts w:asciiTheme="minorHAnsi" w:hAnsiTheme="minorHAnsi"/>
        </w:rPr>
        <w:t>Academic Integrity</w:t>
      </w:r>
      <w:bookmarkEnd w:id="61"/>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36"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LearnJCU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37"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38"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1CC72BF4" w14:textId="77777777" w:rsidR="004D14FF" w:rsidRDefault="00F415DC" w:rsidP="004D14FF">
      <w:pPr>
        <w:rPr>
          <w:rFonts w:asciiTheme="minorHAnsi" w:hAnsi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39" w:history="1">
        <w:r w:rsidR="004D14FF" w:rsidRPr="00E041C9">
          <w:rPr>
            <w:rStyle w:val="Hyperlink"/>
            <w:rFonts w:asciiTheme="minorHAnsi" w:hAnsiTheme="minorHAnsi"/>
          </w:rPr>
          <w:t>https://www.jcu.edu.sg/current-students/student-support-services/learning-support/academic-integrity-at-james-cook-university-singapore</w:t>
        </w:r>
      </w:hyperlink>
    </w:p>
    <w:p w14:paraId="4AF3AE45" w14:textId="7BAF505C" w:rsidR="00046EE7" w:rsidRPr="00F415DC" w:rsidRDefault="00046EE7" w:rsidP="00450CA1">
      <w:pPr>
        <w:rPr>
          <w:rFonts w:asciiTheme="minorHAnsi" w:hAnsiTheme="minorHAnsi" w:cstheme="minorHAnsi"/>
        </w:rPr>
      </w:pPr>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2" w:name="_Toc83720155"/>
      <w:r w:rsidRPr="005601D3">
        <w:rPr>
          <w:rFonts w:asciiTheme="minorHAnsi" w:hAnsiTheme="minorHAnsi"/>
        </w:rPr>
        <w:t>Return of assessment</w:t>
      </w:r>
      <w:bookmarkEnd w:id="62"/>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lastRenderedPageBreak/>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40"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41"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42"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3" w:name="_Toc83720156"/>
      <w:r w:rsidRPr="005601D3">
        <w:rPr>
          <w:rFonts w:asciiTheme="minorHAnsi" w:hAnsiTheme="minorHAnsi"/>
        </w:rPr>
        <w:t>Review of assessment</w:t>
      </w:r>
      <w:bookmarkEnd w:id="63"/>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43"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44"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45"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46"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47"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footerReference w:type="default" r:id="rId48"/>
          <w:headerReference w:type="first" r:id="rId49"/>
          <w:footerReference w:type="first" r:id="rId50"/>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4" w:name="_Toc83720157"/>
      <w:r>
        <w:rPr>
          <w:rFonts w:asciiTheme="minorHAnsi" w:hAnsiTheme="minorHAnsi"/>
        </w:rPr>
        <w:lastRenderedPageBreak/>
        <w:t>Learning and teaching in this subject</w:t>
      </w:r>
      <w:bookmarkEnd w:id="64"/>
    </w:p>
    <w:p w14:paraId="7425DF05" w14:textId="1272CF4F" w:rsidR="001166E2" w:rsidRPr="00CB04CD" w:rsidRDefault="004B034B" w:rsidP="00CB04CD">
      <w:pPr>
        <w:pStyle w:val="Heading2"/>
      </w:pPr>
      <w:bookmarkStart w:id="65" w:name="_Toc83720158"/>
      <w:r>
        <w:t>Subject calendar</w:t>
      </w:r>
      <w:bookmarkEnd w:id="65"/>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17CEF5BD" w:rsidR="001166E2" w:rsidRPr="005601D3" w:rsidRDefault="001166E2">
            <w:pPr>
              <w:spacing w:before="120" w:after="120"/>
              <w:rPr>
                <w:rFonts w:asciiTheme="minorHAnsi" w:hAnsiTheme="minorHAnsi"/>
                <w:b/>
                <w:sz w:val="20"/>
              </w:rPr>
            </w:pPr>
          </w:p>
        </w:tc>
        <w:tc>
          <w:tcPr>
            <w:tcW w:w="2943" w:type="dxa"/>
            <w:shd w:val="clear" w:color="auto" w:fill="F2F2F2" w:themeFill="background1" w:themeFillShade="F2"/>
            <w:vAlign w:val="center"/>
          </w:tcPr>
          <w:p w14:paraId="6B8838CA" w14:textId="60E6F842" w:rsidR="00B2674D" w:rsidRPr="005601D3" w:rsidRDefault="00B2674D" w:rsidP="004F0A38">
            <w:pPr>
              <w:spacing w:before="120" w:after="120"/>
              <w:rPr>
                <w:rFonts w:asciiTheme="minorHAnsi" w:hAnsiTheme="minorHAnsi"/>
                <w:b/>
                <w:sz w:val="20"/>
              </w:rPr>
            </w:pP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79B60D80" w:rsidR="00CD0A7C" w:rsidRPr="005601D3" w:rsidRDefault="00CD0A7C" w:rsidP="004F0A38">
            <w:pPr>
              <w:spacing w:before="120" w:after="120"/>
              <w:rPr>
                <w:rFonts w:asciiTheme="minorHAnsi" w:hAnsiTheme="minorHAnsi"/>
                <w:sz w:val="20"/>
              </w:rPr>
            </w:pPr>
          </w:p>
        </w:tc>
        <w:tc>
          <w:tcPr>
            <w:tcW w:w="2943" w:type="dxa"/>
            <w:vAlign w:val="center"/>
          </w:tcPr>
          <w:p w14:paraId="6182FA2D" w14:textId="5830F065" w:rsidR="00CD0A7C" w:rsidRPr="005601D3" w:rsidRDefault="00CD0A7C" w:rsidP="004F0A38">
            <w:pPr>
              <w:spacing w:before="120" w:after="120"/>
              <w:rPr>
                <w:rFonts w:asciiTheme="minorHAnsi" w:hAnsiTheme="minorHAnsi"/>
                <w:sz w:val="20"/>
              </w:rPr>
            </w:pPr>
          </w:p>
        </w:tc>
        <w:tc>
          <w:tcPr>
            <w:tcW w:w="2942" w:type="dxa"/>
            <w:vAlign w:val="center"/>
          </w:tcPr>
          <w:p w14:paraId="78C48109" w14:textId="0A813865" w:rsidR="00CD0A7C" w:rsidRPr="005601D3" w:rsidRDefault="00CD0A7C" w:rsidP="004F0A38">
            <w:pPr>
              <w:spacing w:before="120" w:after="120"/>
              <w:rPr>
                <w:rFonts w:asciiTheme="minorHAnsi" w:hAnsiTheme="minorHAnsi"/>
                <w:sz w:val="20"/>
              </w:rPr>
            </w:pPr>
          </w:p>
        </w:tc>
        <w:tc>
          <w:tcPr>
            <w:tcW w:w="2943" w:type="dxa"/>
            <w:vAlign w:val="center"/>
          </w:tcPr>
          <w:p w14:paraId="25973DAB" w14:textId="68832722" w:rsidR="00CD0A7C" w:rsidRPr="005601D3" w:rsidRDefault="00CD0A7C" w:rsidP="004F0A38">
            <w:pPr>
              <w:spacing w:before="120" w:after="120"/>
              <w:rPr>
                <w:rFonts w:asciiTheme="minorHAnsi" w:hAnsiTheme="minorHAnsi"/>
                <w:sz w:val="20"/>
              </w:rPr>
            </w:pP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CB04CD" w:rsidRPr="005601D3" w14:paraId="30B76EBB" w14:textId="77777777" w:rsidTr="00A956DE">
        <w:trPr>
          <w:jc w:val="center"/>
        </w:trPr>
        <w:tc>
          <w:tcPr>
            <w:tcW w:w="988" w:type="dxa"/>
            <w:shd w:val="clear" w:color="auto" w:fill="F2F2F2" w:themeFill="background1" w:themeFillShade="F2"/>
            <w:vAlign w:val="center"/>
          </w:tcPr>
          <w:p w14:paraId="5213B6CB" w14:textId="77777777" w:rsidR="00CB04CD" w:rsidRPr="005601D3" w:rsidRDefault="00CB04CD" w:rsidP="00A956DE">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59586F6C" w14:textId="77777777" w:rsidR="00CB04CD" w:rsidRPr="005601D3" w:rsidRDefault="00CB04CD" w:rsidP="00A956DE">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0228CBA9"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6" w:name="_Toc83720159"/>
      <w:r w:rsidRPr="004B034B">
        <w:t>Learning and teaching activities/expectations</w:t>
      </w:r>
      <w:bookmarkEnd w:id="66"/>
      <w:r w:rsidRPr="004B034B">
        <w:t xml:space="preserve">  </w:t>
      </w:r>
    </w:p>
    <w:p w14:paraId="486FDD91" w14:textId="77777777" w:rsidR="004B034B" w:rsidRDefault="004B034B" w:rsidP="004B034B">
      <w:pPr>
        <w:rPr>
          <w:lang w:eastAsia="en-US"/>
        </w:rPr>
      </w:pPr>
    </w:p>
    <w:p w14:paraId="7E11A61B" w14:textId="7753E14C" w:rsidR="00CB04CD" w:rsidRPr="00CB04CD" w:rsidRDefault="00CB04CD" w:rsidP="004B034B">
      <w:pPr>
        <w:rPr>
          <w:rFonts w:asciiTheme="minorHAnsi" w:hAnsiTheme="minorHAnsi"/>
        </w:rPr>
        <w:sectPr w:rsidR="00CB04CD" w:rsidRPr="00CB04CD" w:rsidSect="0026415B">
          <w:pgSz w:w="11906" w:h="16838" w:code="9"/>
          <w:pgMar w:top="1134" w:right="851" w:bottom="1134" w:left="851" w:header="567" w:footer="567" w:gutter="0"/>
          <w:cols w:space="708"/>
          <w:docGrid w:linePitch="360"/>
        </w:sectPr>
      </w:pPr>
      <w:r w:rsidRPr="005601D3">
        <w:rPr>
          <w:rFonts w:asciiTheme="minorHAnsi" w:hAnsiTheme="minorHAnsi"/>
        </w:rPr>
        <w:t>[Type here</w:t>
      </w:r>
      <w:r>
        <w:rPr>
          <w:rFonts w:asciiTheme="minorHAnsi" w:hAnsiTheme="minorHAnsi"/>
        </w:rPr>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51"/>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A8CF" w14:textId="77777777" w:rsidR="000C0334" w:rsidRDefault="000C0334" w:rsidP="0035634D">
      <w:r>
        <w:separator/>
      </w:r>
    </w:p>
  </w:endnote>
  <w:endnote w:type="continuationSeparator" w:id="0">
    <w:p w14:paraId="200E86DB" w14:textId="77777777" w:rsidR="000C0334" w:rsidRDefault="000C0334"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4D91" w14:textId="07400DB7" w:rsidR="00DD3834" w:rsidRDefault="00DD3834" w:rsidP="0035634D">
    <w:pPr>
      <w:jc w:val="center"/>
    </w:pPr>
    <w:r>
      <w:t xml:space="preserve">Page </w:t>
    </w:r>
    <w:r>
      <w:fldChar w:fldCharType="begin"/>
    </w:r>
    <w:r>
      <w:instrText xml:space="preserve"> PAGE   \* MERGEFORMAT </w:instrText>
    </w:r>
    <w:r>
      <w:fldChar w:fldCharType="separate"/>
    </w:r>
    <w:r w:rsidR="009A0AAE">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A0AAE">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2B7F2" w14:textId="77777777" w:rsidR="000C0334" w:rsidRDefault="000C0334" w:rsidP="0035634D">
      <w:r>
        <w:separator/>
      </w:r>
    </w:p>
  </w:footnote>
  <w:footnote w:type="continuationSeparator" w:id="0">
    <w:p w14:paraId="532C237C" w14:textId="77777777" w:rsidR="000C0334" w:rsidRDefault="000C0334"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80BA" w14:textId="33D63BC0" w:rsidR="00DD3834" w:rsidRDefault="00AF6BEC">
    <w:r>
      <w:rPr>
        <w:noProof/>
        <w:lang w:eastAsia="en-AU"/>
      </w:rPr>
      <mc:AlternateContent>
        <mc:Choice Requires="wps">
          <w:drawing>
            <wp:anchor distT="0" distB="0" distL="114300" distR="114300" simplePos="0" relativeHeight="251668480" behindDoc="0" locked="0" layoutInCell="1" allowOverlap="1" wp14:anchorId="394BAA14" wp14:editId="14034BD6">
              <wp:simplePos x="0" y="0"/>
              <wp:positionH relativeFrom="column">
                <wp:posOffset>4450715</wp:posOffset>
              </wp:positionH>
              <wp:positionV relativeFrom="paragraph">
                <wp:posOffset>-64770</wp:posOffset>
              </wp:positionV>
              <wp:extent cx="20097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09775" cy="790575"/>
                      </a:xfrm>
                      <a:prstGeom prst="rect">
                        <a:avLst/>
                      </a:prstGeom>
                      <a:solidFill>
                        <a:schemeClr val="lt1"/>
                      </a:solidFill>
                      <a:ln w="6350">
                        <a:noFill/>
                      </a:ln>
                    </wps:spPr>
                    <wps:txbx>
                      <w:txbxContent>
                        <w:p w14:paraId="7D93E874" w14:textId="64611410" w:rsidR="00AF6BEC" w:rsidRDefault="00F82EF4">
                          <w:r>
                            <w:rPr>
                              <w:noProof/>
                              <w:lang w:eastAsia="en-AU"/>
                            </w:rPr>
                            <w:t xml:space="preserve"> </w:t>
                          </w:r>
                          <w:r w:rsidR="00AF6BEC">
                            <w:rPr>
                              <w:noProof/>
                              <w:lang w:eastAsia="en-AU"/>
                            </w:rPr>
                            <w:drawing>
                              <wp:inline distT="0" distB="0" distL="0" distR="0" wp14:anchorId="36AA5AE5" wp14:editId="73B3D1BE">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rPr>
                              <w:noProof/>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4BAA14" id="_x0000_t202" coordsize="21600,21600" o:spt="202" path="m,l,21600r21600,l21600,xe">
              <v:stroke joinstyle="miter"/>
              <v:path gradientshapeok="t" o:connecttype="rect"/>
            </v:shapetype>
            <v:shape id="Text Box 1" o:spid="_x0000_s1026" type="#_x0000_t202" style="position:absolute;margin-left:350.45pt;margin-top:-5.1pt;width:158.25pt;height:6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" fillcolor="white [3201]" stroked="f" strokeweight=".5pt">
              <v:textbox>
                <w:txbxContent>
                  <w:p w14:paraId="7D93E874" w14:textId="64611410" w:rsidR="00AF6BEC" w:rsidRDefault="00F82EF4">
                    <w:r>
                      <w:rPr>
                        <w:noProof/>
                        <w:lang w:eastAsia="en-AU"/>
                      </w:rPr>
                      <w:t xml:space="preserve"> </w:t>
                    </w:r>
                    <w:r w:rsidR="00AF6BEC">
                      <w:rPr>
                        <w:noProof/>
                        <w:lang w:eastAsia="en-AU"/>
                      </w:rPr>
                      <w:drawing>
                        <wp:inline distT="0" distB="0" distL="0" distR="0" wp14:anchorId="36AA5AE5" wp14:editId="73B3D1BE">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rPr>
                        <w:noProof/>
                        <w:lang w:eastAsia="en-AU"/>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A680" w14:textId="05A03DCF" w:rsidR="00DD3834" w:rsidRPr="00BF7D20" w:rsidRDefault="00DD3834"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sidRPr="00BF7D20">
      <w:rPr>
        <w:rFonts w:asciiTheme="minorHAnsi" w:hAnsiTheme="minorHAnsi" w:cstheme="minorHAnsi"/>
        <w:noProof/>
        <w:color w:val="2F5496" w:themeColor="accent1" w:themeShade="BF"/>
        <w:sz w:val="36"/>
        <w:szCs w:val="36"/>
        <w:lang w:eastAsia="en-AU"/>
      </w:rPr>
      <w:drawing>
        <wp:anchor distT="0" distB="0" distL="114300" distR="114300" simplePos="0" relativeHeight="251667456" behindDoc="0" locked="0" layoutInCell="1" allowOverlap="1" wp14:anchorId="1EFC5CEF" wp14:editId="52860DF9">
          <wp:simplePos x="0" y="0"/>
          <wp:positionH relativeFrom="margin">
            <wp:align>right</wp:align>
          </wp:positionH>
          <wp:positionV relativeFrom="paragraph">
            <wp:posOffset>-157648</wp:posOffset>
          </wp:positionV>
          <wp:extent cx="1261542" cy="540480"/>
          <wp:effectExtent l="0" t="0" r="0" b="0"/>
          <wp:wrapNone/>
          <wp:docPr id="3" name="Picture 3" descr="James Cook University Australia Logo" title="James Coo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261542" cy="540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C0334"/>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346E"/>
    <w:rsid w:val="003C35FC"/>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14FF"/>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3049"/>
    <w:rsid w:val="006345A8"/>
    <w:rsid w:val="00635ED8"/>
    <w:rsid w:val="00637D91"/>
    <w:rsid w:val="00641A38"/>
    <w:rsid w:val="00642068"/>
    <w:rsid w:val="0064445A"/>
    <w:rsid w:val="006475F3"/>
    <w:rsid w:val="00652FDC"/>
    <w:rsid w:val="006560FB"/>
    <w:rsid w:val="00656345"/>
    <w:rsid w:val="00660E36"/>
    <w:rsid w:val="00670D82"/>
    <w:rsid w:val="006730A3"/>
    <w:rsid w:val="00681728"/>
    <w:rsid w:val="006873A5"/>
    <w:rsid w:val="006902EB"/>
    <w:rsid w:val="006957B4"/>
    <w:rsid w:val="006A1CC9"/>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7C9A"/>
    <w:rsid w:val="00757F16"/>
    <w:rsid w:val="0076145F"/>
    <w:rsid w:val="007654CF"/>
    <w:rsid w:val="00772A6B"/>
    <w:rsid w:val="0077531D"/>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16006"/>
    <w:rsid w:val="008201C4"/>
    <w:rsid w:val="0082328B"/>
    <w:rsid w:val="008362EF"/>
    <w:rsid w:val="0084622F"/>
    <w:rsid w:val="008473C8"/>
    <w:rsid w:val="00852AA5"/>
    <w:rsid w:val="00855F38"/>
    <w:rsid w:val="00857A47"/>
    <w:rsid w:val="00864126"/>
    <w:rsid w:val="00866FC3"/>
    <w:rsid w:val="00871081"/>
    <w:rsid w:val="00871A44"/>
    <w:rsid w:val="008821B1"/>
    <w:rsid w:val="008824BF"/>
    <w:rsid w:val="00883E09"/>
    <w:rsid w:val="00890D72"/>
    <w:rsid w:val="00891FF2"/>
    <w:rsid w:val="008966F5"/>
    <w:rsid w:val="008A076B"/>
    <w:rsid w:val="008A1897"/>
    <w:rsid w:val="008A47CB"/>
    <w:rsid w:val="008A75A7"/>
    <w:rsid w:val="008A7B26"/>
    <w:rsid w:val="008C3034"/>
    <w:rsid w:val="008C5BA4"/>
    <w:rsid w:val="008D033D"/>
    <w:rsid w:val="008D11F7"/>
    <w:rsid w:val="008D61B9"/>
    <w:rsid w:val="008D723D"/>
    <w:rsid w:val="008E0A25"/>
    <w:rsid w:val="008F126C"/>
    <w:rsid w:val="008F1577"/>
    <w:rsid w:val="008F69C1"/>
    <w:rsid w:val="009021F6"/>
    <w:rsid w:val="0090619C"/>
    <w:rsid w:val="00906A2B"/>
    <w:rsid w:val="00907004"/>
    <w:rsid w:val="00913C16"/>
    <w:rsid w:val="00931188"/>
    <w:rsid w:val="00934AE9"/>
    <w:rsid w:val="00951371"/>
    <w:rsid w:val="009513FB"/>
    <w:rsid w:val="009527BE"/>
    <w:rsid w:val="00953BF6"/>
    <w:rsid w:val="00955352"/>
    <w:rsid w:val="0097210C"/>
    <w:rsid w:val="009729A5"/>
    <w:rsid w:val="009750AE"/>
    <w:rsid w:val="00976A22"/>
    <w:rsid w:val="00976E92"/>
    <w:rsid w:val="009817E7"/>
    <w:rsid w:val="00987B62"/>
    <w:rsid w:val="00993689"/>
    <w:rsid w:val="009A0AAE"/>
    <w:rsid w:val="009A4FE1"/>
    <w:rsid w:val="009C1171"/>
    <w:rsid w:val="009C230D"/>
    <w:rsid w:val="009C61AA"/>
    <w:rsid w:val="009C7EBD"/>
    <w:rsid w:val="009D50E4"/>
    <w:rsid w:val="009D7356"/>
    <w:rsid w:val="009E4A97"/>
    <w:rsid w:val="009E62DF"/>
    <w:rsid w:val="009F67A2"/>
    <w:rsid w:val="00A02B72"/>
    <w:rsid w:val="00A06676"/>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AF6BEC"/>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04CD"/>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73D4"/>
    <w:rsid w:val="00E474FD"/>
    <w:rsid w:val="00E50AFC"/>
    <w:rsid w:val="00E543FB"/>
    <w:rsid w:val="00E572A4"/>
    <w:rsid w:val="00E62EB7"/>
    <w:rsid w:val="00E706FE"/>
    <w:rsid w:val="00E81316"/>
    <w:rsid w:val="00E8431F"/>
    <w:rsid w:val="00E918B0"/>
    <w:rsid w:val="00E933B7"/>
    <w:rsid w:val="00EA593F"/>
    <w:rsid w:val="00EA718E"/>
    <w:rsid w:val="00EB16E1"/>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82EF4"/>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
    <w:name w:val="Unresolved Mention"/>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jcu.edu.sg/StudentFirst/" TargetMode="External"/><Relationship Id="rId18" Type="http://schemas.openxmlformats.org/officeDocument/2006/relationships/hyperlink" Target="https://www.jcu.edu.au/course-and-subject-handbook" TargetMode="External"/><Relationship Id="rId26" Type="http://schemas.openxmlformats.org/officeDocument/2006/relationships/hyperlink" Target="https://www.jcu.edu.au/learning-and-teaching/resources/inherent-requirements" TargetMode="External"/><Relationship Id="rId39" Type="http://schemas.openxmlformats.org/officeDocument/2006/relationships/hyperlink" Target="https://www.jcu.edu.sg/current-students/student-support-services/learning-support/academic-integrity-at-james-cook-university-singapore" TargetMode="External"/><Relationship Id="rId3" Type="http://schemas.openxmlformats.org/officeDocument/2006/relationships/customXml" Target="../customXml/item3.xml"/><Relationship Id="rId21" Type="http://schemas.openxmlformats.org/officeDocument/2006/relationships/hyperlink" Target="https://www.jcu.edu.sg/courses-and-study/admissions/academic-calendar" TargetMode="External"/><Relationship Id="rId34"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42" Type="http://schemas.openxmlformats.org/officeDocument/2006/relationships/hyperlink" Target="https://www.jcu.edu.au/policy/procedures/learning-and-teaching-procedures/learning,-teaching-and-assessment-procedures" TargetMode="External"/><Relationship Id="rId47" Type="http://schemas.openxmlformats.org/officeDocument/2006/relationships/hyperlink" Target="https://www.jcu.edu.au/policy/procedures/student-services-procedures/appeal-of-final-subject-result-procedure"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mailto:library-singapore@jcu.edu.au" TargetMode="External"/><Relationship Id="rId25" Type="http://schemas.openxmlformats.org/officeDocument/2006/relationships/hyperlink" Target="https://www.jcu.edu.au/policy/student-services/student-results-policy" TargetMode="External"/><Relationship Id="rId33" Type="http://schemas.openxmlformats.org/officeDocument/2006/relationships/hyperlink" Target="https://www.jcu.edu.au/policy/procedures/student-services-procedures/special-consideration-procedure" TargetMode="External"/><Relationship Id="rId38" Type="http://schemas.openxmlformats.org/officeDocument/2006/relationships/hyperlink" Target="https://www.jcu.edu.au/policy/procedures/student-services-procedures/student-academic-misconduct-procedure" TargetMode="External"/><Relationship Id="rId46" Type="http://schemas.openxmlformats.org/officeDocument/2006/relationships/hyperlink" Target="https://www.jcu.edu.au/policy/procedures/learning-and-teaching-procedures/learning,-teaching-and-assessment-procedures" TargetMode="External"/><Relationship Id="rId2" Type="http://schemas.openxmlformats.org/officeDocument/2006/relationships/customXml" Target="../customXml/item2.xml"/><Relationship Id="rId16" Type="http://schemas.openxmlformats.org/officeDocument/2006/relationships/hyperlink" Target="https://www.jcu.edu.sg/current-students/student-support-services/library-services" TargetMode="External"/><Relationship Id="rId20" Type="http://schemas.openxmlformats.org/officeDocument/2006/relationships/hyperlink" Target="https://www.jcu.edu.sg/courses-and-study/admissions/academic-calendar" TargetMode="External"/><Relationship Id="rId29" Type="http://schemas.openxmlformats.org/officeDocument/2006/relationships/hyperlink" Target="https://www.jcu.edu.au/policy/procedures/learning-and-teaching-procedures/learning,-teaching-and-assessment-procedures" TargetMode="External"/><Relationship Id="rId41" Type="http://schemas.openxmlformats.org/officeDocument/2006/relationships/hyperlink" Target="https://www.jcu.edu.au/policy/procedures/learning-and-teaching-procedures/learning,-teaching-and-assessment-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s://www.jcu.edu.au/policy/procedures/learning-and-teaching-procedures/learning,-teaching-and-assessment-procedures" TargetMode="External"/><Relationship Id="rId32" Type="http://schemas.openxmlformats.org/officeDocument/2006/relationships/hyperlink" Target="https://www.jcu.edu.au/policy/procedures/learning-and-teaching-procedures/learning,-teaching-and-assessment-procedures" TargetMode="External"/><Relationship Id="rId37" Type="http://schemas.openxmlformats.org/officeDocument/2006/relationships/hyperlink" Target="https://www.jcu.edu.au/policy/learning-and-teaching/coursework-academic-integrity-policy" TargetMode="External"/><Relationship Id="rId40" Type="http://schemas.openxmlformats.org/officeDocument/2006/relationships/hyperlink" Target="https://www.jcu.edu.au/policy/procedures/learning-and-teaching-procedures/learning,-teaching-and-assessment-procedures" TargetMode="External"/><Relationship Id="rId45" Type="http://schemas.openxmlformats.org/officeDocument/2006/relationships/hyperlink" Target="https://www.jcu.edu.au/policy/corporate-governance/information-privacy-policy"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arningcentre-singapore@jcu.edu.au" TargetMode="External"/><Relationship Id="rId23" Type="http://schemas.openxmlformats.org/officeDocument/2006/relationships/hyperlink" Target="https://www.jcu.edu.au/policy/student-services/student-results-policy" TargetMode="External"/><Relationship Id="rId28" Type="http://schemas.openxmlformats.org/officeDocument/2006/relationships/hyperlink" Target="https://www.jcu.edu.au/policy/learning-and-teaching/learning,-teaching-and-assessment-policy" TargetMode="External"/><Relationship Id="rId36" Type="http://schemas.openxmlformats.org/officeDocument/2006/relationships/hyperlink" Target="https://www.jcu.edu.au/policy/procedures/learning-and-teaching-procedures/coursework-academic-integrity-procedure2"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jcu.edu.au/learn" TargetMode="External"/><Relationship Id="rId31" Type="http://schemas.openxmlformats.org/officeDocument/2006/relationships/hyperlink" Target="https://www.jcu.edu.au/policy/procedures/learning-and-teaching-procedures/examinations-procedure" TargetMode="External"/><Relationship Id="rId44" Type="http://schemas.openxmlformats.org/officeDocument/2006/relationships/hyperlink" Target="https://www.jcu.edu.au/policy/procedures/learning-and-teaching-procedures/learning,-teaching-and-assessment-procedur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u.edu.sg/current-students/student-support-services/learning-support" TargetMode="External"/><Relationship Id="rId22" Type="http://schemas.openxmlformats.org/officeDocument/2006/relationships/hyperlink" Target="https://www.jcu.edu.au/policy/student-services/student-results-policy" TargetMode="External"/><Relationship Id="rId27" Type="http://schemas.openxmlformats.org/officeDocument/2006/relationships/hyperlink" Target="https://www.jcu.edu.au/student-equity-and-wellbeing/accessability" TargetMode="External"/><Relationship Id="rId30" Type="http://schemas.openxmlformats.org/officeDocument/2006/relationships/hyperlink" Target="https://www.jcu.edu.au/policy/procedures/student-services-procedures/special-consideration-procedure" TargetMode="External"/><Relationship Id="rId35"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43" Type="http://schemas.openxmlformats.org/officeDocument/2006/relationships/hyperlink" Target="https://www.jcu.edu.au/policy/procedures/learning-and-teaching-procedures/learning,-teaching-and-assessment-procedure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3.xml><?xml version="1.0" encoding="utf-8"?>
<ds:datastoreItem xmlns:ds="http://schemas.openxmlformats.org/officeDocument/2006/customXml" ds:itemID="{F3D3F282-42C2-41A5-9AA7-9E57FAF09706}">
  <ds:schemaRefs>
    <ds:schemaRef ds:uri="2a65053d-d292-4d9a-b773-b03c1ce5a6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c13ac0-2b75-4e97-8ee7-0dee2740845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85DE890-AB64-4D15-BB61-77787119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11</TotalTime>
  <Pages>12</Pages>
  <Words>2944</Words>
  <Characters>16904</Characters>
  <Application>Microsoft Office Word</Application>
  <DocSecurity>0</DocSecurity>
  <Lines>528</Lines>
  <Paragraphs>291</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Miller, Julianne</cp:lastModifiedBy>
  <cp:revision>4</cp:revision>
  <cp:lastPrinted>2021-07-29T05:48:00Z</cp:lastPrinted>
  <dcterms:created xsi:type="dcterms:W3CDTF">2022-01-14T04:05:00Z</dcterms:created>
  <dcterms:modified xsi:type="dcterms:W3CDTF">2022-01-14T05:38:00Z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