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2D3C5" w14:textId="77777777" w:rsidR="00660461" w:rsidRPr="00E000FE" w:rsidRDefault="00660461" w:rsidP="00660461">
      <w:pPr>
        <w:tabs>
          <w:tab w:val="left" w:pos="7371"/>
        </w:tabs>
        <w:rPr>
          <w:rFonts w:ascii="Arial" w:hAnsi="Arial"/>
          <w:sz w:val="18"/>
          <w:szCs w:val="18"/>
        </w:rPr>
      </w:pPr>
    </w:p>
    <w:p w14:paraId="4C82DC25" w14:textId="77777777" w:rsidR="00660461" w:rsidRPr="00E000FE" w:rsidRDefault="00660461" w:rsidP="00660461">
      <w:pPr>
        <w:rPr>
          <w:rFonts w:ascii="Arial" w:hAnsi="Arial"/>
          <w:sz w:val="18"/>
          <w:szCs w:val="18"/>
        </w:rPr>
      </w:pPr>
    </w:p>
    <w:p w14:paraId="00E61233" w14:textId="77777777" w:rsidR="00660461" w:rsidRPr="00FC662F" w:rsidRDefault="00660461" w:rsidP="00660461">
      <w:pPr>
        <w:tabs>
          <w:tab w:val="left" w:pos="7230"/>
        </w:tabs>
        <w:rPr>
          <w:rFonts w:ascii="Arial" w:hAnsi="Arial"/>
          <w:b/>
          <w:sz w:val="22"/>
          <w:szCs w:val="18"/>
        </w:rPr>
      </w:pPr>
    </w:p>
    <w:p w14:paraId="011F8BC1" w14:textId="77777777" w:rsidR="00B77686" w:rsidRDefault="00B77686" w:rsidP="00FC662F">
      <w:pPr>
        <w:jc w:val="center"/>
        <w:rPr>
          <w:rFonts w:ascii="Arial" w:hAnsi="Arial"/>
          <w:b/>
          <w:sz w:val="22"/>
          <w:szCs w:val="18"/>
        </w:rPr>
      </w:pPr>
    </w:p>
    <w:p w14:paraId="08FFC45B" w14:textId="77777777" w:rsidR="00B77686" w:rsidRDefault="00B77686" w:rsidP="00FC662F">
      <w:pPr>
        <w:jc w:val="center"/>
        <w:rPr>
          <w:rFonts w:ascii="Arial" w:hAnsi="Arial"/>
          <w:b/>
          <w:sz w:val="22"/>
          <w:szCs w:val="18"/>
        </w:rPr>
      </w:pPr>
    </w:p>
    <w:p w14:paraId="0007E855" w14:textId="77777777" w:rsidR="00B77686" w:rsidRDefault="00B77686" w:rsidP="00FC662F">
      <w:pPr>
        <w:jc w:val="center"/>
        <w:rPr>
          <w:rFonts w:ascii="Arial" w:hAnsi="Arial"/>
          <w:b/>
          <w:sz w:val="22"/>
          <w:szCs w:val="18"/>
        </w:rPr>
      </w:pPr>
    </w:p>
    <w:p w14:paraId="297914DC" w14:textId="77777777" w:rsidR="006E737A" w:rsidRDefault="006E737A" w:rsidP="00FC662F">
      <w:pPr>
        <w:jc w:val="center"/>
        <w:rPr>
          <w:rFonts w:ascii="Arial" w:hAnsi="Arial"/>
          <w:b/>
          <w:sz w:val="22"/>
          <w:szCs w:val="18"/>
        </w:rPr>
      </w:pPr>
    </w:p>
    <w:p w14:paraId="1554E946" w14:textId="628528BF" w:rsidR="00660461" w:rsidRPr="00FC662F" w:rsidRDefault="00FC662F" w:rsidP="00FC662F">
      <w:pPr>
        <w:jc w:val="center"/>
        <w:rPr>
          <w:rFonts w:ascii="Arial" w:hAnsi="Arial"/>
          <w:b/>
          <w:sz w:val="22"/>
          <w:szCs w:val="18"/>
        </w:rPr>
      </w:pPr>
      <w:r w:rsidRPr="00FC662F">
        <w:rPr>
          <w:rFonts w:ascii="Arial" w:hAnsi="Arial"/>
          <w:b/>
          <w:sz w:val="22"/>
          <w:szCs w:val="18"/>
        </w:rPr>
        <w:t>Medical Confirmation of Covid-19 Definition for Vulnerable Persons</w:t>
      </w:r>
    </w:p>
    <w:p w14:paraId="7585E57D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2C5AC176" w14:textId="77777777" w:rsidR="00A672BA" w:rsidRPr="00BD78D3" w:rsidRDefault="00A672BA" w:rsidP="00184B67">
      <w:pPr>
        <w:outlineLvl w:val="0"/>
        <w:rPr>
          <w:rFonts w:ascii="Arial" w:hAnsi="Arial"/>
          <w:sz w:val="20"/>
          <w:szCs w:val="20"/>
          <w:highlight w:val="lightGray"/>
        </w:rPr>
      </w:pPr>
    </w:p>
    <w:p w14:paraId="0445510E" w14:textId="6E84F3E3" w:rsidR="00660461" w:rsidRDefault="00FC662F" w:rsidP="006604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Doctor</w:t>
      </w:r>
    </w:p>
    <w:p w14:paraId="7D8D2F6A" w14:textId="2521FDDC" w:rsidR="00FC662F" w:rsidRDefault="00FC662F" w:rsidP="00660461">
      <w:pPr>
        <w:rPr>
          <w:rFonts w:ascii="Arial" w:hAnsi="Arial"/>
          <w:sz w:val="20"/>
          <w:szCs w:val="20"/>
        </w:rPr>
      </w:pPr>
    </w:p>
    <w:p w14:paraId="2414B4C5" w14:textId="77777777" w:rsidR="006E737A" w:rsidRDefault="006E737A" w:rsidP="00660461">
      <w:pPr>
        <w:rPr>
          <w:rFonts w:ascii="Arial" w:hAnsi="Arial"/>
          <w:sz w:val="20"/>
          <w:szCs w:val="20"/>
        </w:rPr>
      </w:pPr>
    </w:p>
    <w:p w14:paraId="04CF36CF" w14:textId="55AF9FCF" w:rsidR="00FC662F" w:rsidRDefault="00FC662F" w:rsidP="006604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James Cook University is working with its staff to maximise their safety and protection against covid-19. The presenting JCU Staff Member has identified themselves as meeting the criteria for being a vulnerable person (“person at risk”) and we seek your confirmation on this matter. Upon receiving confirmation, JCU will conduct a risk assessment to determine </w:t>
      </w:r>
      <w:r w:rsidR="00B14A7B">
        <w:rPr>
          <w:rFonts w:ascii="Arial" w:hAnsi="Arial"/>
          <w:sz w:val="20"/>
          <w:szCs w:val="20"/>
        </w:rPr>
        <w:t xml:space="preserve">what reasonable adjustments can be made to support this individual in the workplace. </w:t>
      </w:r>
    </w:p>
    <w:p w14:paraId="04522C3A" w14:textId="77777777" w:rsidR="00FC662F" w:rsidRDefault="00FC662F" w:rsidP="00660461">
      <w:pPr>
        <w:rPr>
          <w:rFonts w:ascii="Arial" w:hAnsi="Arial"/>
          <w:sz w:val="20"/>
          <w:szCs w:val="20"/>
        </w:rPr>
      </w:pPr>
    </w:p>
    <w:p w14:paraId="2BD67ABA" w14:textId="74C1ED7C" w:rsidR="00FC662F" w:rsidRDefault="00FC662F" w:rsidP="006604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JCU ask that you please review the criteria for “People at Risk” as outlined on the Australian Government Department of Health website</w:t>
      </w:r>
      <w:r w:rsidR="00B77686">
        <w:rPr>
          <w:rFonts w:ascii="Arial" w:hAnsi="Arial"/>
          <w:sz w:val="20"/>
          <w:szCs w:val="20"/>
        </w:rPr>
        <w:t xml:space="preserve"> or on the second page of this document,</w:t>
      </w:r>
      <w:r>
        <w:rPr>
          <w:rFonts w:ascii="Arial" w:hAnsi="Arial"/>
          <w:sz w:val="20"/>
          <w:szCs w:val="20"/>
        </w:rPr>
        <w:t xml:space="preserve"> and confirm the following:</w:t>
      </w:r>
    </w:p>
    <w:p w14:paraId="5666C33B" w14:textId="77777777" w:rsidR="00B14A7B" w:rsidRDefault="00B14A7B" w:rsidP="00B14A7B">
      <w:pPr>
        <w:rPr>
          <w:rFonts w:ascii="Arial" w:hAnsi="Arial" w:cs="Arial"/>
        </w:rPr>
      </w:pPr>
    </w:p>
    <w:p w14:paraId="49EFE1CA" w14:textId="12B5EB5C" w:rsidR="00FC662F" w:rsidRDefault="00FC662F" w:rsidP="00660461">
      <w:pPr>
        <w:rPr>
          <w:rFonts w:ascii="Arial" w:hAnsi="Arial"/>
          <w:sz w:val="20"/>
          <w:szCs w:val="20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3681"/>
        <w:gridCol w:w="6090"/>
      </w:tblGrid>
      <w:tr w:rsidR="00B14A7B" w14:paraId="4472854E" w14:textId="77777777" w:rsidTr="006E7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1" w:type="dxa"/>
            <w:gridSpan w:val="2"/>
            <w:tcBorders>
              <w:bottom w:val="single" w:sz="4" w:space="0" w:color="auto"/>
            </w:tcBorders>
            <w:vAlign w:val="center"/>
          </w:tcPr>
          <w:p w14:paraId="5620D404" w14:textId="6FCA17A9" w:rsidR="00B14A7B" w:rsidRDefault="00B14A7B" w:rsidP="006E73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declare I have reviewed the current definition for “People at Risk” and confirm that, at the time of signing this form, this JCU Staff Member meets the criteria</w:t>
            </w:r>
            <w:r w:rsidR="006E737A">
              <w:rPr>
                <w:rFonts w:ascii="Arial" w:hAnsi="Arial"/>
                <w:sz w:val="20"/>
                <w:szCs w:val="20"/>
              </w:rPr>
              <w:t xml:space="preserve"> of a person at risk of serious or severe illness from COVID-19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B14A7B" w14:paraId="592BBDFB" w14:textId="77777777" w:rsidTr="00B1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D1BB" w14:textId="4FF12C4D" w:rsidR="00B14A7B" w:rsidRDefault="00B14A7B" w:rsidP="006604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Staff Member’s Name: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F51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B14A7B" w14:paraId="020CFB88" w14:textId="77777777" w:rsidTr="00B14A7B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31ED" w14:textId="38DC115D" w:rsidR="00B14A7B" w:rsidRDefault="00B14A7B" w:rsidP="006604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Treating Doctor’s Name: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8F1" w14:textId="77777777" w:rsidR="00B14A7B" w:rsidRDefault="00B14A7B" w:rsidP="0066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B14A7B" w14:paraId="112AE068" w14:textId="77777777" w:rsidTr="00B1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C0D" w14:textId="37F581DA" w:rsidR="00B14A7B" w:rsidRDefault="00B14A7B" w:rsidP="006604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Treating Doctor’s Signature: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8AE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B14A7B" w14:paraId="48317048" w14:textId="77777777" w:rsidTr="00B14A7B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D6A" w14:textId="608360D5" w:rsidR="00B14A7B" w:rsidRDefault="00B14A7B" w:rsidP="0066046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7DB" w14:textId="77777777" w:rsidR="00B14A7B" w:rsidRDefault="00B14A7B" w:rsidP="0066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B14A7B" w14:paraId="1C6540B9" w14:textId="77777777" w:rsidTr="00B14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4CB" w14:textId="77777777" w:rsidR="00B14A7B" w:rsidRDefault="00B14A7B" w:rsidP="00B14A7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Practice Stamp:</w:t>
            </w:r>
          </w:p>
          <w:p w14:paraId="2BAD6096" w14:textId="77777777" w:rsidR="00B14A7B" w:rsidRDefault="00B14A7B" w:rsidP="006604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B1E3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379F443E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36DE2F0E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5548AB6D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A2A39ED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4D3014DB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4B16E581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770D07A6" w14:textId="77777777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355F1995" w14:textId="486F75F5" w:rsidR="00B14A7B" w:rsidRDefault="00B14A7B" w:rsidP="00660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96E6CD" w14:textId="77777777" w:rsidR="00FC662F" w:rsidRDefault="00FC662F" w:rsidP="00660461">
      <w:pPr>
        <w:rPr>
          <w:rFonts w:ascii="Arial" w:hAnsi="Arial"/>
          <w:sz w:val="20"/>
          <w:szCs w:val="20"/>
        </w:rPr>
      </w:pPr>
    </w:p>
    <w:p w14:paraId="3851073D" w14:textId="77777777" w:rsidR="00FC662F" w:rsidRDefault="00FC662F" w:rsidP="00660461">
      <w:pPr>
        <w:rPr>
          <w:rFonts w:ascii="Arial" w:hAnsi="Arial"/>
          <w:sz w:val="20"/>
          <w:szCs w:val="20"/>
        </w:rPr>
      </w:pPr>
    </w:p>
    <w:p w14:paraId="05E17CE1" w14:textId="7F21373C" w:rsidR="00FC662F" w:rsidRPr="00BD78D3" w:rsidRDefault="00FC662F" w:rsidP="006604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3C14270" w14:textId="07A371D4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481E97A8" w14:textId="77777777" w:rsidR="00660461" w:rsidRPr="00BD78D3" w:rsidRDefault="00660461" w:rsidP="00660461">
      <w:pPr>
        <w:rPr>
          <w:rFonts w:ascii="Arial" w:hAnsi="Arial"/>
          <w:sz w:val="20"/>
          <w:szCs w:val="20"/>
        </w:rPr>
      </w:pPr>
    </w:p>
    <w:p w14:paraId="6E7A791B" w14:textId="01B1C76C" w:rsidR="00660461" w:rsidRDefault="00B14A7B" w:rsidP="0066046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With thanks,</w:t>
      </w:r>
    </w:p>
    <w:p w14:paraId="1C3C1D27" w14:textId="24528CB0" w:rsidR="00B14A7B" w:rsidRDefault="00B14A7B" w:rsidP="00660461">
      <w:pPr>
        <w:rPr>
          <w:rFonts w:ascii="Arial" w:hAnsi="Arial"/>
          <w:sz w:val="20"/>
          <w:szCs w:val="20"/>
        </w:rPr>
      </w:pPr>
    </w:p>
    <w:p w14:paraId="0DEBF809" w14:textId="3097184F" w:rsidR="00B14A7B" w:rsidRDefault="00B14A7B" w:rsidP="00660461">
      <w:pPr>
        <w:rPr>
          <w:rFonts w:ascii="Arial" w:hAnsi="Arial"/>
          <w:sz w:val="20"/>
          <w:szCs w:val="20"/>
        </w:rPr>
      </w:pPr>
    </w:p>
    <w:p w14:paraId="2F8C5A87" w14:textId="77777777" w:rsidR="00B14A7B" w:rsidRDefault="00B14A7B" w:rsidP="00660461">
      <w:pPr>
        <w:rPr>
          <w:rFonts w:ascii="Arial" w:hAnsi="Arial"/>
          <w:sz w:val="20"/>
          <w:szCs w:val="20"/>
        </w:rPr>
      </w:pPr>
    </w:p>
    <w:p w14:paraId="77F7AA78" w14:textId="754BBF52" w:rsidR="00B77686" w:rsidRDefault="00B14A7B" w:rsidP="00B14A7B">
      <w:pPr>
        <w:rPr>
          <w:rStyle w:val="Hyperlink"/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Carlie Walker</w:t>
      </w:r>
      <w:r>
        <w:rPr>
          <w:rFonts w:ascii="Arial" w:hAnsi="Arial"/>
          <w:sz w:val="20"/>
          <w:szCs w:val="20"/>
        </w:rPr>
        <w:br/>
        <w:t>Injury Prevention &amp; Management Advisor</w:t>
      </w:r>
      <w:r>
        <w:rPr>
          <w:rFonts w:ascii="Arial" w:hAnsi="Arial"/>
          <w:sz w:val="20"/>
          <w:szCs w:val="20"/>
        </w:rPr>
        <w:br/>
        <w:t>JCU Work Health &amp; Safety Unit</w:t>
      </w:r>
      <w:r>
        <w:rPr>
          <w:rFonts w:ascii="Arial" w:hAnsi="Arial"/>
          <w:sz w:val="20"/>
          <w:szCs w:val="20"/>
        </w:rPr>
        <w:br/>
        <w:t>Ph: 07 4781 6182</w:t>
      </w:r>
      <w:r>
        <w:rPr>
          <w:rFonts w:ascii="Arial" w:hAnsi="Arial"/>
          <w:sz w:val="20"/>
          <w:szCs w:val="20"/>
        </w:rPr>
        <w:br/>
        <w:t xml:space="preserve">E: </w:t>
      </w:r>
      <w:hyperlink r:id="rId8" w:history="1">
        <w:r w:rsidRPr="000D1D3D">
          <w:rPr>
            <w:rStyle w:val="Hyperlink"/>
            <w:rFonts w:ascii="Arial" w:hAnsi="Arial"/>
            <w:sz w:val="20"/>
            <w:szCs w:val="20"/>
          </w:rPr>
          <w:t>rehab@jcu.edu.au</w:t>
        </w:r>
      </w:hyperlink>
    </w:p>
    <w:p w14:paraId="75F79EE7" w14:textId="77777777" w:rsidR="00B77686" w:rsidRDefault="00B77686">
      <w:pPr>
        <w:rPr>
          <w:rStyle w:val="Hyperlink"/>
          <w:rFonts w:ascii="Arial" w:hAnsi="Arial"/>
          <w:sz w:val="20"/>
          <w:szCs w:val="20"/>
        </w:rPr>
      </w:pPr>
      <w:r>
        <w:rPr>
          <w:rStyle w:val="Hyperlink"/>
          <w:rFonts w:ascii="Arial" w:hAnsi="Arial"/>
          <w:sz w:val="20"/>
          <w:szCs w:val="20"/>
        </w:rPr>
        <w:br w:type="page"/>
      </w:r>
    </w:p>
    <w:p w14:paraId="0BC401BA" w14:textId="47B779B6" w:rsidR="00B77686" w:rsidRPr="00463461" w:rsidRDefault="00B77686" w:rsidP="00B77686">
      <w:pPr>
        <w:tabs>
          <w:tab w:val="left" w:pos="7230"/>
        </w:tabs>
        <w:jc w:val="center"/>
        <w:rPr>
          <w:rFonts w:ascii="Arial" w:hAnsi="Arial"/>
          <w:b/>
          <w:szCs w:val="18"/>
        </w:rPr>
      </w:pPr>
      <w:r w:rsidRPr="00463461">
        <w:rPr>
          <w:rFonts w:ascii="Arial" w:hAnsi="Arial"/>
          <w:b/>
          <w:szCs w:val="18"/>
        </w:rPr>
        <w:lastRenderedPageBreak/>
        <w:t>Australian Government Department of Health</w:t>
      </w:r>
    </w:p>
    <w:p w14:paraId="2DC73EF9" w14:textId="21E64C50" w:rsidR="00B77686" w:rsidRPr="006E737A" w:rsidRDefault="006E737A" w:rsidP="00B77686">
      <w:pPr>
        <w:tabs>
          <w:tab w:val="left" w:pos="7230"/>
        </w:tabs>
        <w:jc w:val="center"/>
        <w:rPr>
          <w:rFonts w:ascii="Arial" w:hAnsi="Arial"/>
          <w:b/>
          <w:szCs w:val="18"/>
        </w:rPr>
      </w:pPr>
      <w:r w:rsidRPr="006E737A">
        <w:rPr>
          <w:rFonts w:ascii="Arial" w:hAnsi="Arial"/>
          <w:b/>
          <w:szCs w:val="18"/>
        </w:rPr>
        <w:t xml:space="preserve">People </w:t>
      </w:r>
      <w:r>
        <w:rPr>
          <w:rFonts w:ascii="Arial" w:hAnsi="Arial"/>
          <w:b/>
          <w:szCs w:val="18"/>
        </w:rPr>
        <w:t>a</w:t>
      </w:r>
      <w:r w:rsidRPr="006E737A">
        <w:rPr>
          <w:rFonts w:ascii="Arial" w:hAnsi="Arial"/>
          <w:b/>
          <w:szCs w:val="18"/>
        </w:rPr>
        <w:t xml:space="preserve">t </w:t>
      </w:r>
      <w:r w:rsidR="003D1A18">
        <w:rPr>
          <w:rFonts w:ascii="Arial" w:hAnsi="Arial"/>
          <w:b/>
          <w:szCs w:val="18"/>
        </w:rPr>
        <w:t>higher risk of coronavirus (COVID-19)</w:t>
      </w:r>
    </w:p>
    <w:p w14:paraId="2C382384" w14:textId="00B74624" w:rsidR="008B49A8" w:rsidRPr="00463461" w:rsidRDefault="008B49A8" w:rsidP="00043CA1">
      <w:pPr>
        <w:ind w:left="-426"/>
        <w:rPr>
          <w:rFonts w:ascii="Arial" w:hAnsi="Arial" w:cs="Arial"/>
          <w:b/>
        </w:rPr>
      </w:pPr>
    </w:p>
    <w:p w14:paraId="0E6FD66A" w14:textId="77777777" w:rsidR="000A21B6" w:rsidRPr="00463461" w:rsidRDefault="000A21B6" w:rsidP="000A21B6">
      <w:pPr>
        <w:pStyle w:val="NormalWeb"/>
        <w:shd w:val="clear" w:color="auto" w:fill="FFFFFF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You are at greater risk of severe illness from COVID-19 if you are unvaccinated and are:</w:t>
      </w:r>
    </w:p>
    <w:p w14:paraId="73815DCC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are 70 years of age or over</w:t>
      </w:r>
    </w:p>
    <w:p w14:paraId="44F84B47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solid organ transplant recipients who are on immune suppressive therapy</w:t>
      </w:r>
    </w:p>
    <w:p w14:paraId="046CB97D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bone marrow transplant recipients</w:t>
      </w:r>
    </w:p>
    <w:p w14:paraId="5A14A9F4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are on immune suppressive therapy for graft versus host disease</w:t>
      </w:r>
    </w:p>
    <w:p w14:paraId="65C8E2A9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 xml:space="preserve">blood cancer </w:t>
      </w:r>
      <w:proofErr w:type="spellStart"/>
      <w:r w:rsidRPr="00463461">
        <w:rPr>
          <w:rFonts w:ascii="Arial" w:hAnsi="Arial" w:cs="Arial"/>
          <w:color w:val="313131"/>
          <w:sz w:val="22"/>
        </w:rPr>
        <w:t>eg</w:t>
      </w:r>
      <w:proofErr w:type="spellEnd"/>
      <w:r w:rsidRPr="00463461">
        <w:rPr>
          <w:rFonts w:ascii="Arial" w:hAnsi="Arial" w:cs="Arial"/>
          <w:color w:val="313131"/>
          <w:sz w:val="22"/>
        </w:rPr>
        <w:t xml:space="preserve"> leukaemia, lymphoma or myelodysplastic syndrome</w:t>
      </w:r>
    </w:p>
    <w:p w14:paraId="66AC523F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non-haematological cancer diagnosed within the past 5 years or on chemotherapy, radiotherapy, immunotherapy or targeted anti-cancer th</w:t>
      </w:r>
      <w:bookmarkStart w:id="0" w:name="_GoBack"/>
      <w:bookmarkEnd w:id="0"/>
      <w:r w:rsidRPr="00463461">
        <w:rPr>
          <w:rFonts w:ascii="Arial" w:hAnsi="Arial" w:cs="Arial"/>
          <w:color w:val="313131"/>
          <w:sz w:val="22"/>
        </w:rPr>
        <w:t>erapy (active treatment or recently completed) or with advanced disease regardless of treatment</w:t>
      </w:r>
    </w:p>
    <w:p w14:paraId="7BDC2774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survivors of childhood cancers</w:t>
      </w:r>
    </w:p>
    <w:p w14:paraId="47E294E9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chronic inflammatory conditions requiring medical treatments</w:t>
      </w:r>
    </w:p>
    <w:p w14:paraId="5A778D94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primary or acquired immunodeficiency</w:t>
      </w:r>
    </w:p>
    <w:p w14:paraId="377F45ED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hyperlink r:id="rId9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chronic renal (kidney) failure</w:t>
        </w:r>
      </w:hyperlink>
    </w:p>
    <w:p w14:paraId="28AA62CD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hyperlink r:id="rId10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heart disease </w:t>
        </w:r>
      </w:hyperlink>
      <w:r w:rsidRPr="00463461">
        <w:rPr>
          <w:rFonts w:ascii="Arial" w:hAnsi="Arial" w:cs="Arial"/>
          <w:color w:val="313131"/>
          <w:sz w:val="22"/>
        </w:rPr>
        <w:t>(coronary heart disease or failure)</w:t>
      </w:r>
    </w:p>
    <w:p w14:paraId="2B9D13D0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hyperlink r:id="rId11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chronic lung disease</w:t>
        </w:r>
      </w:hyperlink>
      <w:r w:rsidRPr="00463461">
        <w:rPr>
          <w:rFonts w:ascii="Arial" w:hAnsi="Arial" w:cs="Arial"/>
          <w:color w:val="313131"/>
          <w:sz w:val="22"/>
        </w:rPr>
        <w:t> (excludes mild or moderate asthma)</w:t>
      </w:r>
    </w:p>
    <w:p w14:paraId="440DD506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a non-haematological cancer (diagnosed in the last 12 months)</w:t>
      </w:r>
    </w:p>
    <w:p w14:paraId="61B22570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hyperlink r:id="rId12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diabetes</w:t>
        </w:r>
      </w:hyperlink>
    </w:p>
    <w:p w14:paraId="0A5326DD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hyperlink r:id="rId13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severe obesity</w:t>
        </w:r>
      </w:hyperlink>
      <w:r w:rsidRPr="00463461">
        <w:rPr>
          <w:rFonts w:ascii="Arial" w:hAnsi="Arial" w:cs="Arial"/>
          <w:color w:val="313131"/>
          <w:sz w:val="22"/>
        </w:rPr>
        <w:t> with a BMI ≥ 40 kg/m2</w:t>
      </w:r>
    </w:p>
    <w:p w14:paraId="3306925A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chronic liver disease</w:t>
      </w:r>
    </w:p>
    <w:p w14:paraId="1E2944AA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some neurological conditions (stroke, dementia, other) (speak to your doctor about your risk)</w:t>
      </w:r>
    </w:p>
    <w:p w14:paraId="303BE98D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poorly controlled </w:t>
      </w:r>
      <w:hyperlink r:id="rId14" w:history="1">
        <w:r w:rsidRPr="00463461">
          <w:rPr>
            <w:rStyle w:val="Hyperlink"/>
            <w:rFonts w:ascii="Arial" w:hAnsi="Arial" w:cs="Arial"/>
            <w:color w:val="006FB0"/>
            <w:sz w:val="22"/>
          </w:rPr>
          <w:t>blood pressure</w:t>
        </w:r>
      </w:hyperlink>
      <w:r w:rsidRPr="00463461">
        <w:rPr>
          <w:rFonts w:ascii="Arial" w:hAnsi="Arial" w:cs="Arial"/>
          <w:color w:val="313131"/>
          <w:sz w:val="22"/>
        </w:rPr>
        <w:t> (may increase risk – speak to your doctor)</w:t>
      </w:r>
    </w:p>
    <w:p w14:paraId="057B9E1E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pregnant people</w:t>
      </w:r>
    </w:p>
    <w:p w14:paraId="726D9AD8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significant disability requiring frequent assistance with activities of daily living</w:t>
      </w:r>
    </w:p>
    <w:p w14:paraId="71DA4847" w14:textId="77777777" w:rsidR="000A21B6" w:rsidRPr="00463461" w:rsidRDefault="000A21B6" w:rsidP="000A21B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proofErr w:type="gramStart"/>
      <w:r w:rsidRPr="00463461">
        <w:rPr>
          <w:rFonts w:ascii="Arial" w:hAnsi="Arial" w:cs="Arial"/>
          <w:color w:val="313131"/>
          <w:sz w:val="22"/>
        </w:rPr>
        <w:t>severe</w:t>
      </w:r>
      <w:proofErr w:type="gramEnd"/>
      <w:r w:rsidRPr="00463461">
        <w:rPr>
          <w:rFonts w:ascii="Arial" w:hAnsi="Arial" w:cs="Arial"/>
          <w:color w:val="313131"/>
          <w:sz w:val="22"/>
        </w:rPr>
        <w:t xml:space="preserve"> mental health conditions.</w:t>
      </w:r>
    </w:p>
    <w:p w14:paraId="0E960908" w14:textId="77777777" w:rsidR="000A21B6" w:rsidRPr="00463461" w:rsidRDefault="000A21B6" w:rsidP="00463461">
      <w:pPr>
        <w:pStyle w:val="NormalWeb"/>
        <w:shd w:val="clear" w:color="auto" w:fill="FFFFFF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sz w:val="22"/>
        </w:rPr>
        <w:t>Other things that might affect your risk</w:t>
      </w:r>
    </w:p>
    <w:p w14:paraId="2CE539B2" w14:textId="77777777" w:rsidR="000A21B6" w:rsidRPr="00463461" w:rsidRDefault="000A21B6" w:rsidP="000A21B6">
      <w:pPr>
        <w:pStyle w:val="NormalWeb"/>
        <w:shd w:val="clear" w:color="auto" w:fill="FFFFFF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 xml:space="preserve">Having </w:t>
      </w:r>
      <w:proofErr w:type="gramStart"/>
      <w:r w:rsidRPr="00463461">
        <w:rPr>
          <w:rFonts w:ascii="Arial" w:hAnsi="Arial" w:cs="Arial"/>
          <w:color w:val="313131"/>
          <w:sz w:val="22"/>
        </w:rPr>
        <w:t>2</w:t>
      </w:r>
      <w:proofErr w:type="gramEnd"/>
      <w:r w:rsidRPr="00463461">
        <w:rPr>
          <w:rFonts w:ascii="Arial" w:hAnsi="Arial" w:cs="Arial"/>
          <w:color w:val="313131"/>
          <w:sz w:val="22"/>
        </w:rPr>
        <w:t xml:space="preserve"> or more conditions might increase your risk, regardless of your age. If your condition is severe or poorly controlled, this might also increase your risk of serious illness from COVID-19.</w:t>
      </w:r>
    </w:p>
    <w:p w14:paraId="70E32792" w14:textId="77777777" w:rsidR="000A21B6" w:rsidRPr="00463461" w:rsidRDefault="000A21B6" w:rsidP="000A21B6">
      <w:pPr>
        <w:pStyle w:val="NormalWeb"/>
        <w:shd w:val="clear" w:color="auto" w:fill="FFFFFF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Other factors might also increase your risk of severe illness if you contract COVID-19, including:</w:t>
      </w:r>
    </w:p>
    <w:p w14:paraId="5571F7EF" w14:textId="77777777" w:rsidR="000A21B6" w:rsidRPr="00463461" w:rsidRDefault="000A21B6" w:rsidP="000A21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age – risk increases as you get older, even for those under 70</w:t>
      </w:r>
    </w:p>
    <w:p w14:paraId="10417B3F" w14:textId="77777777" w:rsidR="000A21B6" w:rsidRPr="00463461" w:rsidRDefault="000A21B6" w:rsidP="000A21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being male</w:t>
      </w:r>
    </w:p>
    <w:p w14:paraId="3B21D72F" w14:textId="77777777" w:rsidR="000A21B6" w:rsidRPr="00463461" w:rsidRDefault="000A21B6" w:rsidP="000A21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r w:rsidRPr="00463461">
        <w:rPr>
          <w:rFonts w:ascii="Arial" w:hAnsi="Arial" w:cs="Arial"/>
          <w:color w:val="313131"/>
          <w:sz w:val="22"/>
        </w:rPr>
        <w:t>poverty</w:t>
      </w:r>
    </w:p>
    <w:p w14:paraId="1C4901DD" w14:textId="77777777" w:rsidR="000A21B6" w:rsidRPr="00463461" w:rsidRDefault="000A21B6" w:rsidP="000A21B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13131"/>
          <w:sz w:val="22"/>
        </w:rPr>
      </w:pPr>
      <w:proofErr w:type="gramStart"/>
      <w:r w:rsidRPr="00463461">
        <w:rPr>
          <w:rFonts w:ascii="Arial" w:hAnsi="Arial" w:cs="Arial"/>
          <w:color w:val="313131"/>
          <w:sz w:val="22"/>
        </w:rPr>
        <w:t>smoking</w:t>
      </w:r>
      <w:proofErr w:type="gramEnd"/>
      <w:r w:rsidRPr="00463461">
        <w:rPr>
          <w:rFonts w:ascii="Arial" w:hAnsi="Arial" w:cs="Arial"/>
          <w:color w:val="313131"/>
          <w:sz w:val="22"/>
        </w:rPr>
        <w:t>.</w:t>
      </w:r>
    </w:p>
    <w:p w14:paraId="433DA897" w14:textId="4B7C5BA5" w:rsidR="000A21B6" w:rsidRPr="00463461" w:rsidRDefault="000A21B6" w:rsidP="00043CA1">
      <w:pPr>
        <w:ind w:left="-426"/>
        <w:rPr>
          <w:rFonts w:ascii="Arial" w:hAnsi="Arial" w:cs="Arial"/>
        </w:rPr>
      </w:pPr>
    </w:p>
    <w:p w14:paraId="61F9CAF5" w14:textId="46EC0460" w:rsidR="000A21B6" w:rsidRPr="00463461" w:rsidRDefault="000A21B6" w:rsidP="00043CA1">
      <w:pPr>
        <w:ind w:left="-426"/>
        <w:rPr>
          <w:rFonts w:ascii="Arial" w:hAnsi="Arial" w:cs="Arial"/>
        </w:rPr>
      </w:pPr>
    </w:p>
    <w:p w14:paraId="6770BBE0" w14:textId="12CE37CF" w:rsidR="000A21B6" w:rsidRPr="00267D01" w:rsidRDefault="000A21B6" w:rsidP="00043CA1">
      <w:pPr>
        <w:ind w:left="-426"/>
        <w:rPr>
          <w:rFonts w:ascii="Arial" w:hAnsi="Arial"/>
          <w:sz w:val="20"/>
          <w:szCs w:val="20"/>
        </w:rPr>
      </w:pPr>
      <w:r w:rsidRPr="00866459">
        <w:rPr>
          <w:rFonts w:ascii="Arial" w:hAnsi="Arial"/>
          <w:sz w:val="18"/>
          <w:szCs w:val="20"/>
        </w:rPr>
        <w:t xml:space="preserve">This information is current as of </w:t>
      </w:r>
      <w:r>
        <w:rPr>
          <w:rFonts w:ascii="Arial" w:hAnsi="Arial"/>
          <w:sz w:val="18"/>
          <w:szCs w:val="20"/>
        </w:rPr>
        <w:t>12 October 2021</w:t>
      </w:r>
      <w:r w:rsidRPr="00866459">
        <w:rPr>
          <w:rFonts w:ascii="Arial" w:hAnsi="Arial"/>
          <w:sz w:val="18"/>
          <w:szCs w:val="20"/>
        </w:rPr>
        <w:t xml:space="preserve"> and sourced from</w:t>
      </w:r>
      <w:r>
        <w:rPr>
          <w:rFonts w:ascii="Arial" w:hAnsi="Arial"/>
          <w:sz w:val="18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hyperlink r:id="rId15" w:history="1">
        <w:r w:rsidRPr="00C91B55">
          <w:rPr>
            <w:rStyle w:val="Hyperlink"/>
            <w:rFonts w:ascii="Arial" w:hAnsi="Arial"/>
            <w:sz w:val="20"/>
            <w:szCs w:val="20"/>
          </w:rPr>
          <w:t>https://www.health.gov.au/news/health-alerts/novel-coronavirus-2019-ncov-health-alert/ongoing-support-during-coronavirus-covid-19/what-you-need-to-know-about-coronavirus-covid-19/people-at-higher-risk-of-coronavirus-covid-19</w:t>
        </w:r>
      </w:hyperlink>
      <w:r>
        <w:rPr>
          <w:rFonts w:ascii="Arial" w:hAnsi="Arial"/>
          <w:sz w:val="20"/>
          <w:szCs w:val="20"/>
        </w:rPr>
        <w:t xml:space="preserve"> </w:t>
      </w:r>
    </w:p>
    <w:sectPr w:rsidR="000A21B6" w:rsidRPr="00267D01" w:rsidSect="00B77686">
      <w:headerReference w:type="default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1702" w:right="99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A864B" w14:textId="77777777" w:rsidR="0030279E" w:rsidRDefault="0030279E">
      <w:r>
        <w:separator/>
      </w:r>
    </w:p>
  </w:endnote>
  <w:endnote w:type="continuationSeparator" w:id="0">
    <w:p w14:paraId="4FC15999" w14:textId="77777777" w:rsidR="0030279E" w:rsidRDefault="003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Blis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312E" w14:textId="77777777" w:rsidR="00660461" w:rsidRPr="00097EE8" w:rsidRDefault="00660461" w:rsidP="00660461">
    <w:pPr>
      <w:pStyle w:val="Footer"/>
      <w:tabs>
        <w:tab w:val="left" w:pos="7371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  <w:r>
      <w:rPr>
        <w:rFonts w:ascii="Arial" w:hAnsi="Arial" w:cs="Arial"/>
        <w:color w:val="000000"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28"/>
      <w:gridCol w:w="3291"/>
      <w:gridCol w:w="3150"/>
      <w:gridCol w:w="1702"/>
    </w:tblGrid>
    <w:tr w:rsidR="00043CA1" w:rsidRPr="0019361E" w14:paraId="62A964E7" w14:textId="77777777" w:rsidTr="00DB74E6">
      <w:tc>
        <w:tcPr>
          <w:tcW w:w="833" w:type="pct"/>
        </w:tcPr>
        <w:p w14:paraId="37953C43" w14:textId="26247B84" w:rsidR="00043CA1" w:rsidRPr="0019361E" w:rsidRDefault="00043CA1" w:rsidP="00043CA1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Version: </w:t>
          </w:r>
          <w:r>
            <w:rPr>
              <w:rFonts w:cs="Arial"/>
              <w:sz w:val="18"/>
              <w:szCs w:val="18"/>
            </w:rPr>
            <w:t>20-2</w:t>
          </w:r>
        </w:p>
      </w:tc>
      <w:tc>
        <w:tcPr>
          <w:tcW w:w="1684" w:type="pct"/>
        </w:tcPr>
        <w:p w14:paraId="7335A191" w14:textId="4800AEB3" w:rsidR="00043CA1" w:rsidRPr="0019361E" w:rsidRDefault="00043CA1" w:rsidP="00043CA1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Approval Date:  </w:t>
          </w:r>
          <w:r>
            <w:rPr>
              <w:rFonts w:cs="Arial"/>
              <w:sz w:val="18"/>
              <w:szCs w:val="18"/>
            </w:rPr>
            <w:t>15/7/2020</w:t>
          </w:r>
        </w:p>
      </w:tc>
      <w:tc>
        <w:tcPr>
          <w:tcW w:w="1612" w:type="pct"/>
        </w:tcPr>
        <w:p w14:paraId="6B841F99" w14:textId="7FB92DD4" w:rsidR="00043CA1" w:rsidRPr="0019361E" w:rsidRDefault="00043CA1" w:rsidP="00043CA1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>Next Review Date:</w:t>
          </w:r>
          <w:r>
            <w:rPr>
              <w:rFonts w:cs="Arial"/>
              <w:sz w:val="18"/>
              <w:szCs w:val="18"/>
            </w:rPr>
            <w:t xml:space="preserve">  15/7/2023</w:t>
          </w:r>
        </w:p>
      </w:tc>
      <w:tc>
        <w:tcPr>
          <w:tcW w:w="871" w:type="pct"/>
        </w:tcPr>
        <w:sdt>
          <w:sdtPr>
            <w:rPr>
              <w:rFonts w:cs="Arial"/>
              <w:sz w:val="18"/>
              <w:szCs w:val="18"/>
            </w:rPr>
            <w:id w:val="-1691223566"/>
            <w:docPartObj>
              <w:docPartGallery w:val="Page Numbers (Top of Page)"/>
              <w:docPartUnique/>
            </w:docPartObj>
          </w:sdtPr>
          <w:sdtEndPr/>
          <w:sdtContent>
            <w:p w14:paraId="46BD2E63" w14:textId="1DC852DE" w:rsidR="00043CA1" w:rsidRPr="0019361E" w:rsidRDefault="00043CA1" w:rsidP="00043CA1">
              <w:pPr>
                <w:pStyle w:val="Footer"/>
                <w:spacing w:before="60" w:after="60"/>
                <w:jc w:val="right"/>
                <w:rPr>
                  <w:rFonts w:cs="Arial"/>
                  <w:sz w:val="18"/>
                  <w:szCs w:val="18"/>
                </w:rPr>
              </w:pPr>
              <w:r w:rsidRPr="0019361E">
                <w:rPr>
                  <w:rFonts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463461">
                <w:rPr>
                  <w:rFonts w:cs="Arial"/>
                  <w:noProof/>
                  <w:sz w:val="18"/>
                  <w:szCs w:val="18"/>
                </w:rPr>
                <w:t>1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463461">
                <w:rPr>
                  <w:rFonts w:cs="Arial"/>
                  <w:noProof/>
                  <w:sz w:val="18"/>
                  <w:szCs w:val="18"/>
                </w:rPr>
                <w:t>2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E2C160A" w14:textId="77777777" w:rsidR="00660461" w:rsidRDefault="00765506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562181" wp14:editId="4E502329">
          <wp:simplePos x="0" y="0"/>
          <wp:positionH relativeFrom="margin">
            <wp:posOffset>6039974</wp:posOffset>
          </wp:positionH>
          <wp:positionV relativeFrom="margin">
            <wp:posOffset>8039491</wp:posOffset>
          </wp:positionV>
          <wp:extent cx="787400" cy="8382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al-btm-tnsv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461">
      <w:softHyphen/>
    </w:r>
    <w:r w:rsidR="0066046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4849" w14:textId="77777777" w:rsidR="0030279E" w:rsidRDefault="0030279E">
      <w:r>
        <w:separator/>
      </w:r>
    </w:p>
  </w:footnote>
  <w:footnote w:type="continuationSeparator" w:id="0">
    <w:p w14:paraId="138AB8D4" w14:textId="77777777" w:rsidR="0030279E" w:rsidRDefault="0030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F5813" w14:textId="77777777" w:rsidR="00660461" w:rsidRDefault="00660461" w:rsidP="00660461">
    <w:pPr>
      <w:pStyle w:val="Header"/>
      <w:jc w:val="right"/>
    </w:pPr>
  </w:p>
  <w:p w14:paraId="3202AB58" w14:textId="77777777" w:rsidR="00660461" w:rsidRDefault="00660461" w:rsidP="00660461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18F92" w14:textId="77777777" w:rsidR="00043CA1" w:rsidRDefault="00043CA1" w:rsidP="00043CA1">
    <w:pPr>
      <w:pStyle w:val="Header"/>
      <w:tabs>
        <w:tab w:val="clear" w:pos="4153"/>
        <w:tab w:val="clear" w:pos="8306"/>
      </w:tabs>
      <w:ind w:right="-285"/>
      <w:rPr>
        <w:noProof/>
      </w:rPr>
    </w:pPr>
  </w:p>
  <w:p w14:paraId="03104352" w14:textId="77777777" w:rsidR="00043CA1" w:rsidRDefault="00043CA1" w:rsidP="00043CA1">
    <w:pPr>
      <w:pStyle w:val="Header"/>
      <w:tabs>
        <w:tab w:val="clear" w:pos="4153"/>
        <w:tab w:val="clear" w:pos="8306"/>
      </w:tabs>
      <w:ind w:right="-285"/>
      <w:rPr>
        <w:noProof/>
      </w:rPr>
    </w:pPr>
  </w:p>
  <w:p w14:paraId="42FAE0C4" w14:textId="739DAD5A" w:rsidR="00660461" w:rsidRDefault="00B90205" w:rsidP="00043CA1">
    <w:pPr>
      <w:pStyle w:val="Header"/>
      <w:tabs>
        <w:tab w:val="clear" w:pos="4153"/>
        <w:tab w:val="clear" w:pos="8306"/>
      </w:tabs>
      <w:ind w:right="-285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B6E067D" wp14:editId="532C0D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0800" cy="1857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50th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8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CA1">
      <w:rPr>
        <w:noProof/>
      </w:rPr>
      <w:t>WHS-PRO-FORM-006k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744"/>
    <w:multiLevelType w:val="hybridMultilevel"/>
    <w:tmpl w:val="E58CE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70F"/>
    <w:multiLevelType w:val="multilevel"/>
    <w:tmpl w:val="D00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E3EA0"/>
    <w:multiLevelType w:val="multilevel"/>
    <w:tmpl w:val="673C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A6CD8"/>
    <w:multiLevelType w:val="hybridMultilevel"/>
    <w:tmpl w:val="C70A7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4DFB"/>
    <w:multiLevelType w:val="hybridMultilevel"/>
    <w:tmpl w:val="A412C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3F1"/>
    <w:multiLevelType w:val="multilevel"/>
    <w:tmpl w:val="4CC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7465B"/>
    <w:multiLevelType w:val="hybridMultilevel"/>
    <w:tmpl w:val="9DD8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47A94"/>
    <w:multiLevelType w:val="multilevel"/>
    <w:tmpl w:val="B1E8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06"/>
    <w:rsid w:val="00002CEF"/>
    <w:rsid w:val="00020E9F"/>
    <w:rsid w:val="00036710"/>
    <w:rsid w:val="00043CA1"/>
    <w:rsid w:val="000A21B6"/>
    <w:rsid w:val="00184B67"/>
    <w:rsid w:val="001B2484"/>
    <w:rsid w:val="002221AB"/>
    <w:rsid w:val="00267D01"/>
    <w:rsid w:val="0029730E"/>
    <w:rsid w:val="0030279E"/>
    <w:rsid w:val="003D1A18"/>
    <w:rsid w:val="003D5C60"/>
    <w:rsid w:val="00463461"/>
    <w:rsid w:val="004C74F5"/>
    <w:rsid w:val="004E4288"/>
    <w:rsid w:val="00660461"/>
    <w:rsid w:val="006D2333"/>
    <w:rsid w:val="006E737A"/>
    <w:rsid w:val="00765506"/>
    <w:rsid w:val="007F3FA1"/>
    <w:rsid w:val="00801064"/>
    <w:rsid w:val="00817661"/>
    <w:rsid w:val="00840F28"/>
    <w:rsid w:val="00866459"/>
    <w:rsid w:val="00880278"/>
    <w:rsid w:val="008853C2"/>
    <w:rsid w:val="008B49A8"/>
    <w:rsid w:val="008D0B2D"/>
    <w:rsid w:val="00A219F9"/>
    <w:rsid w:val="00A672BA"/>
    <w:rsid w:val="00B14A7B"/>
    <w:rsid w:val="00B5196F"/>
    <w:rsid w:val="00B77686"/>
    <w:rsid w:val="00B90205"/>
    <w:rsid w:val="00BD78D3"/>
    <w:rsid w:val="00C05894"/>
    <w:rsid w:val="00C578E2"/>
    <w:rsid w:val="00D168C5"/>
    <w:rsid w:val="00D77154"/>
    <w:rsid w:val="00E000FE"/>
    <w:rsid w:val="00F376A2"/>
    <w:rsid w:val="00F57212"/>
    <w:rsid w:val="00F771BD"/>
    <w:rsid w:val="00FC6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ADFA3B4"/>
  <w15:docId w15:val="{FEC691E4-AE88-F640-B5DE-ADA8AF3B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C2"/>
    <w:rPr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8B49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A96"/>
    <w:pPr>
      <w:tabs>
        <w:tab w:val="center" w:pos="4153"/>
        <w:tab w:val="right" w:pos="8306"/>
      </w:tabs>
    </w:pPr>
  </w:style>
  <w:style w:type="character" w:customStyle="1" w:styleId="A0">
    <w:name w:val="A0"/>
    <w:rsid w:val="00FA4A96"/>
    <w:rPr>
      <w:rFonts w:cs="Myriad Pro"/>
      <w:color w:val="000000"/>
      <w:sz w:val="17"/>
      <w:szCs w:val="17"/>
    </w:rPr>
  </w:style>
  <w:style w:type="paragraph" w:customStyle="1" w:styleId="Pa0">
    <w:name w:val="Pa0"/>
    <w:basedOn w:val="Normal"/>
    <w:next w:val="Normal"/>
    <w:rsid w:val="00DE28EE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rsid w:val="00DE28EE"/>
    <w:rPr>
      <w:rFonts w:cs="Myriad Pro"/>
      <w:color w:val="000000"/>
      <w:sz w:val="12"/>
      <w:szCs w:val="12"/>
    </w:rPr>
  </w:style>
  <w:style w:type="paragraph" w:customStyle="1" w:styleId="Pa1">
    <w:name w:val="Pa1"/>
    <w:basedOn w:val="Normal"/>
    <w:next w:val="Normal"/>
    <w:rsid w:val="00DE28EE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styleId="Hyperlink">
    <w:name w:val="Hyperlink"/>
    <w:basedOn w:val="DefaultParagraphFont"/>
    <w:rsid w:val="005D560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10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1064"/>
    <w:rPr>
      <w:rFonts w:ascii="Lucida Grande" w:hAnsi="Lucida Grande" w:cs="Lucida Grande"/>
      <w:sz w:val="18"/>
      <w:szCs w:val="18"/>
      <w:lang w:val="en-AU" w:eastAsia="en-AU"/>
    </w:rPr>
  </w:style>
  <w:style w:type="paragraph" w:customStyle="1" w:styleId="BodycopyBBODYCOPY">
    <w:name w:val="Bodycopy B (BODYCOPY)"/>
    <w:basedOn w:val="Normal"/>
    <w:uiPriority w:val="99"/>
    <w:rsid w:val="00A672BA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Bliss-Light" w:hAnsi="Bliss-Light" w:cs="Bliss-Light"/>
      <w:color w:val="323232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506"/>
    <w:rPr>
      <w:color w:val="605E5C"/>
      <w:shd w:val="clear" w:color="auto" w:fill="E1DFDD"/>
    </w:rPr>
  </w:style>
  <w:style w:type="table" w:styleId="TableGrid">
    <w:name w:val="Table Grid"/>
    <w:basedOn w:val="TableNormal"/>
    <w:rsid w:val="00B1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B14A7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776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49A8"/>
    <w:rPr>
      <w:b/>
      <w:bCs/>
      <w:sz w:val="36"/>
      <w:szCs w:val="36"/>
      <w:lang w:val="en-AU" w:eastAsia="en-AU"/>
    </w:rPr>
  </w:style>
  <w:style w:type="character" w:styleId="Strong">
    <w:name w:val="Strong"/>
    <w:basedOn w:val="DefaultParagraphFont"/>
    <w:uiPriority w:val="22"/>
    <w:qFormat/>
    <w:rsid w:val="008B49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49A8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43CA1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b@jcu.edu.au" TargetMode="External"/><Relationship Id="rId13" Type="http://schemas.openxmlformats.org/officeDocument/2006/relationships/hyperlink" Target="https://www.healthdirect.gov.au/obesity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ealthdirect.gov.au/diabet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direct.gov.au/lung-condi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news/health-alerts/novel-coronavirus-2019-ncov-health-alert/ongoing-support-during-coronavirus-covid-19/what-you-need-to-know-about-coronavirus-covid-19/people-at-higher-risk-of-coronavirus-covid-19" TargetMode="External"/><Relationship Id="rId10" Type="http://schemas.openxmlformats.org/officeDocument/2006/relationships/hyperlink" Target="https://www.healthdirect.gov.au/coronary-heart-disease-and-atherosclerosi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healthdirect.gov.au/kidney-failure" TargetMode="External"/><Relationship Id="rId14" Type="http://schemas.openxmlformats.org/officeDocument/2006/relationships/hyperlink" Target="https://www.healthdirect.gov.au/high-blood-pressure-hypertens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5812-9EE4-4CC9-A759-061A4B8C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4012</CharactersWithSpaces>
  <SharedDoc>false</SharedDoc>
  <HLinks>
    <vt:vector size="6" baseType="variant">
      <vt:variant>
        <vt:i4>2883628</vt:i4>
      </vt:variant>
      <vt:variant>
        <vt:i4>2220</vt:i4>
      </vt:variant>
      <vt:variant>
        <vt:i4>1025</vt:i4>
      </vt:variant>
      <vt:variant>
        <vt:i4>1</vt:i4>
      </vt:variant>
      <vt:variant>
        <vt:lpwstr>JCU_Logo_RGB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Backhouse</dc:creator>
  <cp:keywords/>
  <dc:description/>
  <cp:lastModifiedBy>Carlie Marshall</cp:lastModifiedBy>
  <cp:revision>2</cp:revision>
  <cp:lastPrinted>2013-06-12T04:32:00Z</cp:lastPrinted>
  <dcterms:created xsi:type="dcterms:W3CDTF">2021-11-15T04:05:00Z</dcterms:created>
  <dcterms:modified xsi:type="dcterms:W3CDTF">2021-11-15T04:05:00Z</dcterms:modified>
</cp:coreProperties>
</file>