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5960DA5D" w:rsidR="00366D25" w:rsidRPr="005601D3" w:rsidRDefault="00366D25" w:rsidP="008242E9">
      <w:pPr>
        <w:tabs>
          <w:tab w:val="left" w:pos="874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8242E9">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0F136AC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College for this offering/study period, as in the Teaching Roles Database (TRDB)</w:t>
            </w:r>
          </w:p>
        </w:tc>
      </w:tr>
    </w:tbl>
    <w:p w14:paraId="5A564864" w14:textId="77777777" w:rsidR="00FC0B1C" w:rsidRPr="00C0149F" w:rsidRDefault="00FC0B1C" w:rsidP="00366D25">
      <w:pPr>
        <w:rPr>
          <w:rFonts w:asciiTheme="minorHAnsi" w:hAnsiTheme="minorHAnsi"/>
          <w:sz w:val="160"/>
          <w:szCs w:val="160"/>
        </w:rPr>
      </w:pPr>
    </w:p>
    <w:p w14:paraId="3B240C41" w14:textId="43F25017" w:rsidR="00366D25" w:rsidRPr="005601D3" w:rsidRDefault="00A76495" w:rsidP="008242E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8242E9">
      <w:pPr>
        <w:rPr>
          <w:rFonts w:asciiTheme="minorHAnsi" w:hAnsiTheme="minorHAnsi"/>
        </w:rPr>
      </w:pPr>
    </w:p>
    <w:p w14:paraId="4C879F14" w14:textId="76F54C21" w:rsidR="007B5D0F" w:rsidRPr="005601D3" w:rsidRDefault="007B5D0F" w:rsidP="008242E9">
      <w:pPr>
        <w:rPr>
          <w:rFonts w:asciiTheme="minorHAnsi" w:hAnsiTheme="minorHAnsi"/>
          <w:b/>
          <w:bCs/>
        </w:rPr>
      </w:pPr>
      <w:r w:rsidRPr="0065147F">
        <w:rPr>
          <w:rFonts w:asciiTheme="minorHAnsi" w:hAnsiTheme="minorHAnsi"/>
          <w:highlight w:val="yellow"/>
        </w:rPr>
        <w:t xml:space="preserve">© </w:t>
      </w:r>
      <w:r w:rsidR="00056EBE" w:rsidRPr="0065147F">
        <w:rPr>
          <w:rFonts w:asciiTheme="minorHAnsi" w:hAnsiTheme="minorHAnsi"/>
          <w:highlight w:val="yellow"/>
        </w:rPr>
        <w:t>Copyright</w:t>
      </w:r>
      <w:r w:rsidR="00056EBE" w:rsidRPr="0065147F">
        <w:rPr>
          <w:rFonts w:asciiTheme="minorHAnsi" w:hAnsiTheme="minorHAnsi"/>
          <w:b/>
          <w:bCs/>
          <w:highlight w:val="yellow"/>
        </w:rPr>
        <w:t xml:space="preserve"> </w:t>
      </w:r>
      <w:r w:rsidR="00E21E4E" w:rsidRPr="0065147F">
        <w:rPr>
          <w:rFonts w:asciiTheme="minorHAnsi" w:hAnsiTheme="minorHAnsi"/>
          <w:highlight w:val="yellow"/>
        </w:rPr>
        <w:t>202</w:t>
      </w:r>
      <w:r w:rsidR="00762F04" w:rsidRPr="0065147F">
        <w:rPr>
          <w:rFonts w:asciiTheme="minorHAnsi" w:hAnsiTheme="minorHAnsi"/>
          <w:highlight w:val="yellow"/>
        </w:rPr>
        <w:t>3</w:t>
      </w:r>
    </w:p>
    <w:p w14:paraId="09EEB0A3" w14:textId="3B769263" w:rsidR="007B5D0F" w:rsidRPr="005601D3" w:rsidRDefault="00A550B1" w:rsidP="008242E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r w:rsidR="00762F04">
        <w:rPr>
          <w:rFonts w:asciiTheme="minorHAnsi" w:hAnsiTheme="minorHAnsi"/>
        </w:rPr>
        <w:t xml:space="preserve"> </w:t>
      </w:r>
      <w:r w:rsidR="00762F04" w:rsidRPr="0065147F">
        <w:rPr>
          <w:rFonts w:asciiTheme="minorHAnsi" w:hAnsiTheme="minorHAnsi"/>
          <w:highlight w:val="yellow"/>
        </w:rPr>
        <w:t>(including file sharing websites).</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4C5BBC6D" w14:textId="0F1F66BA" w:rsidR="00C0149F" w:rsidRDefault="0023369D">
      <w:pPr>
        <w:rPr>
          <w:rFonts w:asciiTheme="minorHAnsi" w:hAnsiTheme="minorHAnsi" w:cstheme="minorHAnsi"/>
          <w:color w:val="948A54"/>
          <w:sz w:val="22"/>
          <w:lang w:eastAsia="en-US"/>
        </w:rPr>
      </w:pPr>
      <w:bookmarkStart w:id="0" w:name="_Hlk115345405"/>
      <w:r w:rsidRPr="00F34493">
        <w:rPr>
          <w:rFonts w:asciiTheme="minorHAnsi" w:hAnsiTheme="minorHAnsi" w:cstheme="minorHAnsi"/>
          <w:color w:val="948A54"/>
          <w:sz w:val="22"/>
          <w:lang w:eastAsia="en-US"/>
        </w:rPr>
        <w:t>REMOVE WHEN COMPLETE</w:t>
      </w:r>
    </w:p>
    <w:p w14:paraId="3BB80708" w14:textId="4334BDC4" w:rsidR="00C0149F" w:rsidRPr="00C0149F" w:rsidRDefault="00C0149F">
      <w:pPr>
        <w:rPr>
          <w:rFonts w:asciiTheme="minorHAnsi" w:hAnsiTheme="minorHAnsi" w:cstheme="minorHAnsi"/>
          <w:sz w:val="22"/>
          <w:lang w:eastAsia="en-US"/>
        </w:rPr>
      </w:pPr>
      <w:r w:rsidRPr="00C0149F">
        <w:rPr>
          <w:rFonts w:asciiTheme="minorHAnsi" w:hAnsiTheme="minorHAnsi" w:cstheme="minorHAnsi"/>
          <w:sz w:val="22"/>
          <w:lang w:eastAsia="en-US"/>
        </w:rPr>
        <w:t>This Subject Outline uses the following:</w:t>
      </w:r>
    </w:p>
    <w:p w14:paraId="5960EB1B" w14:textId="6822D66E" w:rsidR="00C0149F" w:rsidRP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color w:val="948A54"/>
        </w:rPr>
      </w:pPr>
      <w:r w:rsidRPr="00C0149F">
        <w:rPr>
          <w:rFonts w:cstheme="minorHAnsi"/>
          <w:color w:val="948A54"/>
        </w:rPr>
        <w:t xml:space="preserve">Brown text – instructions for the Subject Coordinator to guide completion of subject </w:t>
      </w:r>
      <w:proofErr w:type="gramStart"/>
      <w:r w:rsidRPr="00C0149F">
        <w:rPr>
          <w:rFonts w:cstheme="minorHAnsi"/>
          <w:color w:val="948A54"/>
        </w:rPr>
        <w:t>outline;</w:t>
      </w:r>
      <w:proofErr w:type="gramEnd"/>
    </w:p>
    <w:p w14:paraId="4AF37B9C" w14:textId="47E43B18" w:rsidR="00C0149F" w:rsidRP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C0149F">
        <w:rPr>
          <w:rFonts w:cstheme="minorHAnsi"/>
        </w:rPr>
        <w:t xml:space="preserve">Black text – standard text required for all subject outlines (excluding the </w:t>
      </w:r>
      <w:proofErr w:type="spellStart"/>
      <w:r w:rsidRPr="00C0149F">
        <w:rPr>
          <w:rFonts w:cstheme="minorHAnsi"/>
        </w:rPr>
        <w:t>Apendicies</w:t>
      </w:r>
      <w:proofErr w:type="spellEnd"/>
      <w:proofErr w:type="gramStart"/>
      <w:r w:rsidRPr="00C0149F">
        <w:rPr>
          <w:rFonts w:cstheme="minorHAnsi"/>
        </w:rPr>
        <w:t>)</w:t>
      </w:r>
      <w:r>
        <w:rPr>
          <w:rFonts w:cstheme="minorHAnsi"/>
        </w:rPr>
        <w:t>;</w:t>
      </w:r>
      <w:proofErr w:type="gramEnd"/>
    </w:p>
    <w:p w14:paraId="2EA9E989" w14:textId="42B4B7F9" w:rsid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C0149F">
        <w:rPr>
          <w:rFonts w:cstheme="minorHAnsi"/>
          <w:highlight w:val="yellow"/>
        </w:rPr>
        <w:t>Yellow highlight</w:t>
      </w:r>
      <w:r w:rsidRPr="00C0149F">
        <w:rPr>
          <w:rFonts w:cstheme="minorHAnsi"/>
        </w:rPr>
        <w:t xml:space="preserve"> – indicates text changes made from the 2022 document. Please remove all highlighting prior to publication.</w:t>
      </w:r>
    </w:p>
    <w:bookmarkEnd w:id="0"/>
    <w:p w14:paraId="3D299BEC" w14:textId="19BAFEEF" w:rsidR="00C0149F" w:rsidRDefault="00C0149F">
      <w:pPr>
        <w:spacing w:after="160" w:line="259" w:lineRule="auto"/>
        <w:rPr>
          <w:rFonts w:cstheme="minorHAnsi"/>
        </w:rPr>
      </w:pPr>
      <w:r>
        <w:rPr>
          <w:rFonts w:cstheme="minorHAnsi"/>
        </w:rPr>
        <w:br w:type="page"/>
      </w:r>
    </w:p>
    <w:p w14:paraId="35D2C402" w14:textId="77777777" w:rsidR="00C0149F" w:rsidRPr="00C0149F" w:rsidRDefault="00C0149F" w:rsidP="00C0149F">
      <w:pPr>
        <w:spacing w:after="160" w:line="259" w:lineRule="auto"/>
        <w:rPr>
          <w:rFonts w:asciiTheme="minorHAnsi" w:hAnsiTheme="minorHAnsi" w:cstheme="minorHAnsi"/>
          <w:sz w:val="22"/>
          <w:lang w:eastAsia="en-US"/>
        </w:rPr>
      </w:pPr>
    </w:p>
    <w:p w14:paraId="7FA19EE1" w14:textId="77777777" w:rsidR="00C0149F" w:rsidRPr="00C0149F" w:rsidRDefault="00C0149F" w:rsidP="00C0149F">
      <w:pPr>
        <w:pStyle w:val="ListParagraph"/>
        <w:numPr>
          <w:ilvl w:val="0"/>
          <w:numId w:val="0"/>
        </w:numPr>
        <w:ind w:left="720"/>
        <w:rPr>
          <w:rFonts w:cs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13DD68F" w14:textId="77777777" w:rsidR="00C0149F" w:rsidRDefault="00C0149F" w:rsidP="00C0149F">
          <w:pPr>
            <w:rPr>
              <w:rFonts w:asciiTheme="minorHAnsi" w:eastAsiaTheme="minorHAnsi" w:hAnsiTheme="minorHAnsi" w:cstheme="minorBidi"/>
              <w:sz w:val="22"/>
              <w:szCs w:val="22"/>
            </w:rPr>
          </w:pPr>
        </w:p>
        <w:p w14:paraId="579DB172" w14:textId="76590C68" w:rsidR="00670D82" w:rsidRPr="005601D3" w:rsidRDefault="00670D82" w:rsidP="00C0149F">
          <w:pPr>
            <w:rPr>
              <w:rFonts w:asciiTheme="minorHAnsi" w:hAnsiTheme="minorHAnsi"/>
              <w:b/>
            </w:rPr>
          </w:pPr>
          <w:r w:rsidRPr="005601D3">
            <w:rPr>
              <w:rFonts w:asciiTheme="minorHAnsi" w:hAnsiTheme="minorHAnsi"/>
              <w:b/>
            </w:rPr>
            <w:t>Contents</w:t>
          </w:r>
        </w:p>
        <w:p w14:paraId="6C0508FC" w14:textId="0185A5B8" w:rsidR="0026415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1845720" w:history="1">
            <w:r w:rsidR="0026415B" w:rsidRPr="005F6F2E">
              <w:rPr>
                <w:rStyle w:val="Hyperlink"/>
                <w:noProof/>
              </w:rPr>
              <w:t>1</w:t>
            </w:r>
            <w:r w:rsidR="0026415B">
              <w:rPr>
                <w:rFonts w:asciiTheme="minorHAnsi" w:eastAsiaTheme="minorEastAsia" w:hAnsiTheme="minorHAnsi"/>
                <w:b w:val="0"/>
                <w:noProof/>
                <w:color w:val="auto"/>
                <w:szCs w:val="24"/>
                <w:lang w:eastAsia="en-GB"/>
              </w:rPr>
              <w:tab/>
            </w:r>
            <w:r w:rsidR="0026415B" w:rsidRPr="005F6F2E">
              <w:rPr>
                <w:rStyle w:val="Hyperlink"/>
                <w:noProof/>
              </w:rPr>
              <w:t>Subject details</w:t>
            </w:r>
            <w:r w:rsidR="0026415B">
              <w:rPr>
                <w:noProof/>
                <w:webHidden/>
              </w:rPr>
              <w:tab/>
            </w:r>
            <w:r w:rsidR="0026415B">
              <w:rPr>
                <w:noProof/>
                <w:webHidden/>
              </w:rPr>
              <w:fldChar w:fldCharType="begin"/>
            </w:r>
            <w:r w:rsidR="0026415B">
              <w:rPr>
                <w:noProof/>
                <w:webHidden/>
              </w:rPr>
              <w:instrText xml:space="preserve"> PAGEREF _Toc81845720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1836AA54" w14:textId="4C3F09D2" w:rsidR="0026415B" w:rsidRDefault="00DB42FD">
          <w:pPr>
            <w:pStyle w:val="TOC2"/>
            <w:rPr>
              <w:rFonts w:eastAsiaTheme="minorEastAsia"/>
              <w:noProof/>
              <w:sz w:val="24"/>
              <w:szCs w:val="24"/>
              <w:lang w:eastAsia="en-GB"/>
            </w:rPr>
          </w:pPr>
          <w:hyperlink w:anchor="_Toc81845721" w:history="1">
            <w:r w:rsidR="0026415B" w:rsidRPr="005F6F2E">
              <w:rPr>
                <w:rStyle w:val="Hyperlink"/>
                <w:noProof/>
              </w:rPr>
              <w:t>1.1</w:t>
            </w:r>
            <w:r w:rsidR="0026415B">
              <w:rPr>
                <w:rFonts w:eastAsiaTheme="minorEastAsia"/>
                <w:noProof/>
                <w:sz w:val="24"/>
                <w:szCs w:val="24"/>
                <w:lang w:eastAsia="en-GB"/>
              </w:rPr>
              <w:tab/>
            </w:r>
            <w:r w:rsidR="0026415B" w:rsidRPr="005F6F2E">
              <w:rPr>
                <w:rStyle w:val="Hyperlink"/>
                <w:noProof/>
              </w:rPr>
              <w:t>Student participation requirements</w:t>
            </w:r>
            <w:r w:rsidR="0026415B">
              <w:rPr>
                <w:noProof/>
                <w:webHidden/>
              </w:rPr>
              <w:tab/>
            </w:r>
            <w:r w:rsidR="0026415B">
              <w:rPr>
                <w:noProof/>
                <w:webHidden/>
              </w:rPr>
              <w:fldChar w:fldCharType="begin"/>
            </w:r>
            <w:r w:rsidR="0026415B">
              <w:rPr>
                <w:noProof/>
                <w:webHidden/>
              </w:rPr>
              <w:instrText xml:space="preserve"> PAGEREF _Toc81845721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043118E2" w14:textId="2D329662" w:rsidR="0026415B" w:rsidRDefault="00DB42FD">
          <w:pPr>
            <w:pStyle w:val="TOC2"/>
            <w:rPr>
              <w:rFonts w:eastAsiaTheme="minorEastAsia"/>
              <w:noProof/>
              <w:sz w:val="24"/>
              <w:szCs w:val="24"/>
              <w:lang w:eastAsia="en-GB"/>
            </w:rPr>
          </w:pPr>
          <w:hyperlink w:anchor="_Toc81845722" w:history="1">
            <w:r w:rsidR="0026415B" w:rsidRPr="005F6F2E">
              <w:rPr>
                <w:rStyle w:val="Hyperlink"/>
                <w:rFonts w:cstheme="minorHAnsi"/>
                <w:noProof/>
              </w:rPr>
              <w:t>1.2</w:t>
            </w:r>
            <w:r w:rsidR="0026415B">
              <w:rPr>
                <w:rFonts w:eastAsiaTheme="minorEastAsia"/>
                <w:noProof/>
                <w:sz w:val="24"/>
                <w:szCs w:val="24"/>
                <w:lang w:eastAsia="en-GB"/>
              </w:rPr>
              <w:tab/>
            </w:r>
            <w:r w:rsidR="0026415B" w:rsidRPr="005F6F2E">
              <w:rPr>
                <w:rStyle w:val="Hyperlink"/>
                <w:rFonts w:cstheme="minorHAnsi"/>
                <w:noProof/>
              </w:rPr>
              <w:t>Teaching Staff contact details</w:t>
            </w:r>
            <w:r w:rsidR="0026415B">
              <w:rPr>
                <w:noProof/>
                <w:webHidden/>
              </w:rPr>
              <w:tab/>
            </w:r>
            <w:r w:rsidR="0026415B">
              <w:rPr>
                <w:noProof/>
                <w:webHidden/>
              </w:rPr>
              <w:fldChar w:fldCharType="begin"/>
            </w:r>
            <w:r w:rsidR="0026415B">
              <w:rPr>
                <w:noProof/>
                <w:webHidden/>
              </w:rPr>
              <w:instrText xml:space="preserve"> PAGEREF _Toc81845722 \h </w:instrText>
            </w:r>
            <w:r w:rsidR="0026415B">
              <w:rPr>
                <w:noProof/>
                <w:webHidden/>
              </w:rPr>
            </w:r>
            <w:r w:rsidR="0026415B">
              <w:rPr>
                <w:noProof/>
                <w:webHidden/>
              </w:rPr>
              <w:fldChar w:fldCharType="separate"/>
            </w:r>
            <w:r w:rsidR="00EA356A">
              <w:rPr>
                <w:noProof/>
                <w:webHidden/>
              </w:rPr>
              <w:t>3</w:t>
            </w:r>
            <w:r w:rsidR="0026415B">
              <w:rPr>
                <w:noProof/>
                <w:webHidden/>
              </w:rPr>
              <w:fldChar w:fldCharType="end"/>
            </w:r>
          </w:hyperlink>
        </w:p>
        <w:p w14:paraId="6A944AB3" w14:textId="4A910439" w:rsidR="0026415B" w:rsidRDefault="00DB42FD">
          <w:pPr>
            <w:pStyle w:val="TOC2"/>
            <w:rPr>
              <w:rFonts w:eastAsiaTheme="minorEastAsia"/>
              <w:noProof/>
              <w:sz w:val="24"/>
              <w:szCs w:val="24"/>
              <w:lang w:eastAsia="en-GB"/>
            </w:rPr>
          </w:pPr>
          <w:hyperlink w:anchor="_Toc81845723" w:history="1">
            <w:r w:rsidR="0026415B" w:rsidRPr="005F6F2E">
              <w:rPr>
                <w:rStyle w:val="Hyperlink"/>
                <w:noProof/>
              </w:rPr>
              <w:t>1.3</w:t>
            </w:r>
            <w:r w:rsidR="0026415B">
              <w:rPr>
                <w:rFonts w:eastAsiaTheme="minorEastAsia"/>
                <w:noProof/>
                <w:sz w:val="24"/>
                <w:szCs w:val="24"/>
                <w:lang w:eastAsia="en-GB"/>
              </w:rPr>
              <w:tab/>
            </w:r>
            <w:r w:rsidR="0026415B" w:rsidRPr="005F6F2E">
              <w:rPr>
                <w:rStyle w:val="Hyperlink"/>
                <w:noProof/>
              </w:rPr>
              <w:t>Subject description</w:t>
            </w:r>
            <w:r w:rsidR="0026415B">
              <w:rPr>
                <w:noProof/>
                <w:webHidden/>
              </w:rPr>
              <w:tab/>
            </w:r>
            <w:r w:rsidR="0026415B">
              <w:rPr>
                <w:noProof/>
                <w:webHidden/>
              </w:rPr>
              <w:fldChar w:fldCharType="begin"/>
            </w:r>
            <w:r w:rsidR="0026415B">
              <w:rPr>
                <w:noProof/>
                <w:webHidden/>
              </w:rPr>
              <w:instrText xml:space="preserve"> PAGEREF _Toc81845723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5602A27F" w14:textId="352AD492" w:rsidR="0026415B" w:rsidRDefault="00DB42FD">
          <w:pPr>
            <w:pStyle w:val="TOC2"/>
            <w:rPr>
              <w:rFonts w:eastAsiaTheme="minorEastAsia"/>
              <w:noProof/>
              <w:sz w:val="24"/>
              <w:szCs w:val="24"/>
              <w:lang w:eastAsia="en-GB"/>
            </w:rPr>
          </w:pPr>
          <w:hyperlink w:anchor="_Toc81845724" w:history="1">
            <w:r w:rsidR="0026415B" w:rsidRPr="005F6F2E">
              <w:rPr>
                <w:rStyle w:val="Hyperlink"/>
                <w:noProof/>
              </w:rPr>
              <w:t>1.4</w:t>
            </w:r>
            <w:r w:rsidR="0026415B">
              <w:rPr>
                <w:rFonts w:eastAsiaTheme="minorEastAsia"/>
                <w:noProof/>
                <w:sz w:val="24"/>
                <w:szCs w:val="24"/>
                <w:lang w:eastAsia="en-GB"/>
              </w:rPr>
              <w:tab/>
            </w:r>
            <w:r w:rsidR="0026415B" w:rsidRPr="005F6F2E">
              <w:rPr>
                <w:rStyle w:val="Hyperlink"/>
                <w:noProof/>
              </w:rPr>
              <w:t>Subject learning outcomes and course learning outcomes</w:t>
            </w:r>
            <w:r w:rsidR="0026415B">
              <w:rPr>
                <w:noProof/>
                <w:webHidden/>
              </w:rPr>
              <w:tab/>
            </w:r>
            <w:r w:rsidR="0026415B">
              <w:rPr>
                <w:noProof/>
                <w:webHidden/>
              </w:rPr>
              <w:fldChar w:fldCharType="begin"/>
            </w:r>
            <w:r w:rsidR="0026415B">
              <w:rPr>
                <w:noProof/>
                <w:webHidden/>
              </w:rPr>
              <w:instrText xml:space="preserve"> PAGEREF _Toc81845724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3E20CA70" w14:textId="2392FD32" w:rsidR="0026415B" w:rsidRDefault="00DB42FD">
          <w:pPr>
            <w:pStyle w:val="TOC2"/>
            <w:rPr>
              <w:rFonts w:eastAsiaTheme="minorEastAsia"/>
              <w:noProof/>
              <w:sz w:val="24"/>
              <w:szCs w:val="24"/>
              <w:lang w:eastAsia="en-GB"/>
            </w:rPr>
          </w:pPr>
          <w:hyperlink w:anchor="_Toc81845725" w:history="1">
            <w:r w:rsidR="0026415B" w:rsidRPr="005F6F2E">
              <w:rPr>
                <w:rStyle w:val="Hyperlink"/>
                <w:noProof/>
              </w:rPr>
              <w:t>1.5</w:t>
            </w:r>
            <w:r w:rsidR="0026415B">
              <w:rPr>
                <w:rFonts w:eastAsiaTheme="minorEastAsia"/>
                <w:noProof/>
                <w:sz w:val="24"/>
                <w:szCs w:val="24"/>
                <w:lang w:eastAsia="en-GB"/>
              </w:rPr>
              <w:tab/>
            </w:r>
            <w:r w:rsidR="0026415B" w:rsidRPr="005F6F2E">
              <w:rPr>
                <w:rStyle w:val="Hyperlink"/>
                <w:noProof/>
              </w:rPr>
              <w:t>Student feedback on subject and teaching</w:t>
            </w:r>
            <w:r w:rsidR="0026415B">
              <w:rPr>
                <w:noProof/>
                <w:webHidden/>
              </w:rPr>
              <w:tab/>
            </w:r>
            <w:r w:rsidR="0026415B">
              <w:rPr>
                <w:noProof/>
                <w:webHidden/>
              </w:rPr>
              <w:fldChar w:fldCharType="begin"/>
            </w:r>
            <w:r w:rsidR="0026415B">
              <w:rPr>
                <w:noProof/>
                <w:webHidden/>
              </w:rPr>
              <w:instrText xml:space="preserve"> PAGEREF _Toc81845725 \h </w:instrText>
            </w:r>
            <w:r w:rsidR="0026415B">
              <w:rPr>
                <w:noProof/>
                <w:webHidden/>
              </w:rPr>
            </w:r>
            <w:r w:rsidR="0026415B">
              <w:rPr>
                <w:noProof/>
                <w:webHidden/>
              </w:rPr>
              <w:fldChar w:fldCharType="separate"/>
            </w:r>
            <w:r w:rsidR="00EA356A">
              <w:rPr>
                <w:noProof/>
                <w:webHidden/>
              </w:rPr>
              <w:t>4</w:t>
            </w:r>
            <w:r w:rsidR="0026415B">
              <w:rPr>
                <w:noProof/>
                <w:webHidden/>
              </w:rPr>
              <w:fldChar w:fldCharType="end"/>
            </w:r>
          </w:hyperlink>
        </w:p>
        <w:p w14:paraId="0B02FE89" w14:textId="2709D638" w:rsidR="0026415B" w:rsidRDefault="00DB42FD">
          <w:pPr>
            <w:pStyle w:val="TOC2"/>
            <w:rPr>
              <w:rFonts w:eastAsiaTheme="minorEastAsia"/>
              <w:noProof/>
              <w:sz w:val="24"/>
              <w:szCs w:val="24"/>
              <w:lang w:eastAsia="en-GB"/>
            </w:rPr>
          </w:pPr>
          <w:hyperlink w:anchor="_Toc81845726" w:history="1">
            <w:r w:rsidR="0026415B" w:rsidRPr="005F6F2E">
              <w:rPr>
                <w:rStyle w:val="Hyperlink"/>
                <w:noProof/>
              </w:rPr>
              <w:t>1.6</w:t>
            </w:r>
            <w:r w:rsidR="0026415B">
              <w:rPr>
                <w:rFonts w:eastAsiaTheme="minorEastAsia"/>
                <w:noProof/>
                <w:sz w:val="24"/>
                <w:szCs w:val="24"/>
                <w:lang w:eastAsia="en-GB"/>
              </w:rPr>
              <w:tab/>
            </w:r>
            <w:r w:rsidR="0026415B" w:rsidRPr="005F6F2E">
              <w:rPr>
                <w:rStyle w:val="Hyperlink"/>
                <w:noProof/>
              </w:rPr>
              <w:t>Subject resources and special requirements</w:t>
            </w:r>
            <w:r w:rsidR="0026415B">
              <w:rPr>
                <w:noProof/>
                <w:webHidden/>
              </w:rPr>
              <w:tab/>
            </w:r>
            <w:r w:rsidR="0026415B">
              <w:rPr>
                <w:noProof/>
                <w:webHidden/>
              </w:rPr>
              <w:fldChar w:fldCharType="begin"/>
            </w:r>
            <w:r w:rsidR="0026415B">
              <w:rPr>
                <w:noProof/>
                <w:webHidden/>
              </w:rPr>
              <w:instrText xml:space="preserve"> PAGEREF _Toc81845726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0CEB8B10" w14:textId="27B4626D" w:rsidR="0026415B" w:rsidRDefault="00DB42FD">
          <w:pPr>
            <w:pStyle w:val="TOC1"/>
            <w:rPr>
              <w:rFonts w:asciiTheme="minorHAnsi" w:eastAsiaTheme="minorEastAsia" w:hAnsiTheme="minorHAnsi"/>
              <w:b w:val="0"/>
              <w:noProof/>
              <w:color w:val="auto"/>
              <w:szCs w:val="24"/>
              <w:lang w:eastAsia="en-GB"/>
            </w:rPr>
          </w:pPr>
          <w:hyperlink w:anchor="_Toc81845727" w:history="1">
            <w:r w:rsidR="0026415B" w:rsidRPr="005F6F2E">
              <w:rPr>
                <w:rStyle w:val="Hyperlink"/>
                <w:noProof/>
              </w:rPr>
              <w:t>2</w:t>
            </w:r>
            <w:r w:rsidR="0026415B">
              <w:rPr>
                <w:rFonts w:asciiTheme="minorHAnsi" w:eastAsiaTheme="minorEastAsia" w:hAnsiTheme="minorHAnsi"/>
                <w:b w:val="0"/>
                <w:noProof/>
                <w:color w:val="auto"/>
                <w:szCs w:val="24"/>
                <w:lang w:eastAsia="en-GB"/>
              </w:rPr>
              <w:tab/>
            </w:r>
            <w:r w:rsidR="0026415B" w:rsidRPr="005F6F2E">
              <w:rPr>
                <w:rStyle w:val="Hyperlink"/>
                <w:noProof/>
              </w:rPr>
              <w:t>Assessment details</w:t>
            </w:r>
            <w:r w:rsidR="0026415B">
              <w:rPr>
                <w:noProof/>
                <w:webHidden/>
              </w:rPr>
              <w:tab/>
            </w:r>
            <w:r w:rsidR="0026415B">
              <w:rPr>
                <w:noProof/>
                <w:webHidden/>
              </w:rPr>
              <w:fldChar w:fldCharType="begin"/>
            </w:r>
            <w:r w:rsidR="0026415B">
              <w:rPr>
                <w:noProof/>
                <w:webHidden/>
              </w:rPr>
              <w:instrText xml:space="preserve"> PAGEREF _Toc81845727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4342AE9E" w14:textId="40172616" w:rsidR="0026415B" w:rsidRDefault="00DB42FD">
          <w:pPr>
            <w:pStyle w:val="TOC2"/>
            <w:rPr>
              <w:rFonts w:eastAsiaTheme="minorEastAsia"/>
              <w:noProof/>
              <w:sz w:val="24"/>
              <w:szCs w:val="24"/>
              <w:lang w:eastAsia="en-GB"/>
            </w:rPr>
          </w:pPr>
          <w:hyperlink w:anchor="_Toc81845728" w:history="1">
            <w:r w:rsidR="0026415B" w:rsidRPr="005F6F2E">
              <w:rPr>
                <w:rStyle w:val="Hyperlink"/>
                <w:noProof/>
              </w:rPr>
              <w:t>2.1</w:t>
            </w:r>
            <w:r w:rsidR="0026415B">
              <w:rPr>
                <w:rFonts w:eastAsiaTheme="minorEastAsia"/>
                <w:noProof/>
                <w:sz w:val="24"/>
                <w:szCs w:val="24"/>
                <w:lang w:eastAsia="en-GB"/>
              </w:rPr>
              <w:tab/>
            </w:r>
            <w:r w:rsidR="0026415B" w:rsidRPr="005F6F2E">
              <w:rPr>
                <w:rStyle w:val="Hyperlink"/>
                <w:noProof/>
              </w:rPr>
              <w:t>Key dates</w:t>
            </w:r>
            <w:r w:rsidR="0026415B">
              <w:rPr>
                <w:noProof/>
                <w:webHidden/>
              </w:rPr>
              <w:tab/>
            </w:r>
            <w:r w:rsidR="0026415B">
              <w:rPr>
                <w:noProof/>
                <w:webHidden/>
              </w:rPr>
              <w:fldChar w:fldCharType="begin"/>
            </w:r>
            <w:r w:rsidR="0026415B">
              <w:rPr>
                <w:noProof/>
                <w:webHidden/>
              </w:rPr>
              <w:instrText xml:space="preserve"> PAGEREF _Toc81845728 \h </w:instrText>
            </w:r>
            <w:r w:rsidR="0026415B">
              <w:rPr>
                <w:noProof/>
                <w:webHidden/>
              </w:rPr>
            </w:r>
            <w:r w:rsidR="0026415B">
              <w:rPr>
                <w:noProof/>
                <w:webHidden/>
              </w:rPr>
              <w:fldChar w:fldCharType="separate"/>
            </w:r>
            <w:r w:rsidR="00EA356A">
              <w:rPr>
                <w:noProof/>
                <w:webHidden/>
              </w:rPr>
              <w:t>5</w:t>
            </w:r>
            <w:r w:rsidR="0026415B">
              <w:rPr>
                <w:noProof/>
                <w:webHidden/>
              </w:rPr>
              <w:fldChar w:fldCharType="end"/>
            </w:r>
          </w:hyperlink>
        </w:p>
        <w:p w14:paraId="7031BA03" w14:textId="4EDAB84E" w:rsidR="0026415B" w:rsidRDefault="00DB42FD">
          <w:pPr>
            <w:pStyle w:val="TOC2"/>
            <w:rPr>
              <w:rFonts w:eastAsiaTheme="minorEastAsia"/>
              <w:noProof/>
              <w:sz w:val="24"/>
              <w:szCs w:val="24"/>
              <w:lang w:eastAsia="en-GB"/>
            </w:rPr>
          </w:pPr>
          <w:hyperlink w:anchor="_Toc81845729" w:history="1">
            <w:r w:rsidR="0026415B" w:rsidRPr="005F6F2E">
              <w:rPr>
                <w:rStyle w:val="Hyperlink"/>
                <w:noProof/>
              </w:rPr>
              <w:t>2.2</w:t>
            </w:r>
            <w:r w:rsidR="0026415B">
              <w:rPr>
                <w:rFonts w:eastAsiaTheme="minorEastAsia"/>
                <w:noProof/>
                <w:sz w:val="24"/>
                <w:szCs w:val="24"/>
                <w:lang w:eastAsia="en-GB"/>
              </w:rPr>
              <w:tab/>
            </w:r>
            <w:r w:rsidR="0026415B" w:rsidRPr="005F6F2E">
              <w:rPr>
                <w:rStyle w:val="Hyperlink"/>
                <w:noProof/>
              </w:rPr>
              <w:t>Requirements for successful completion of this subject</w:t>
            </w:r>
            <w:r w:rsidR="0026415B">
              <w:rPr>
                <w:noProof/>
                <w:webHidden/>
              </w:rPr>
              <w:tab/>
            </w:r>
            <w:r w:rsidR="0026415B">
              <w:rPr>
                <w:noProof/>
                <w:webHidden/>
              </w:rPr>
              <w:fldChar w:fldCharType="begin"/>
            </w:r>
            <w:r w:rsidR="0026415B">
              <w:rPr>
                <w:noProof/>
                <w:webHidden/>
              </w:rPr>
              <w:instrText xml:space="preserve"> PAGEREF _Toc81845729 \h </w:instrText>
            </w:r>
            <w:r w:rsidR="0026415B">
              <w:rPr>
                <w:noProof/>
                <w:webHidden/>
              </w:rPr>
            </w:r>
            <w:r w:rsidR="0026415B">
              <w:rPr>
                <w:noProof/>
                <w:webHidden/>
              </w:rPr>
              <w:fldChar w:fldCharType="separate"/>
            </w:r>
            <w:r w:rsidR="00EA356A">
              <w:rPr>
                <w:noProof/>
                <w:webHidden/>
              </w:rPr>
              <w:t>6</w:t>
            </w:r>
            <w:r w:rsidR="0026415B">
              <w:rPr>
                <w:noProof/>
                <w:webHidden/>
              </w:rPr>
              <w:fldChar w:fldCharType="end"/>
            </w:r>
          </w:hyperlink>
        </w:p>
        <w:p w14:paraId="3EBA0465" w14:textId="37DD6818" w:rsidR="0026415B" w:rsidRDefault="00DB42FD">
          <w:pPr>
            <w:pStyle w:val="TOC2"/>
            <w:rPr>
              <w:rFonts w:eastAsiaTheme="minorEastAsia"/>
              <w:noProof/>
              <w:sz w:val="24"/>
              <w:szCs w:val="24"/>
              <w:lang w:eastAsia="en-GB"/>
            </w:rPr>
          </w:pPr>
          <w:hyperlink w:anchor="_Toc81845730" w:history="1">
            <w:r w:rsidR="0026415B" w:rsidRPr="005F6F2E">
              <w:rPr>
                <w:rStyle w:val="Hyperlink"/>
                <w:rFonts w:cstheme="minorHAnsi"/>
                <w:noProof/>
              </w:rPr>
              <w:t>2.3</w:t>
            </w:r>
            <w:r w:rsidR="0026415B">
              <w:rPr>
                <w:rFonts w:eastAsiaTheme="minorEastAsia"/>
                <w:noProof/>
                <w:sz w:val="24"/>
                <w:szCs w:val="24"/>
                <w:lang w:eastAsia="en-GB"/>
              </w:rPr>
              <w:tab/>
            </w:r>
            <w:r w:rsidR="0026415B" w:rsidRPr="005F6F2E">
              <w:rPr>
                <w:rStyle w:val="Hyperlink"/>
                <w:rFonts w:cstheme="minorHAnsi"/>
                <w:noProof/>
              </w:rPr>
              <w:t>AccessAbility Services and Support</w:t>
            </w:r>
            <w:r w:rsidR="0026415B">
              <w:rPr>
                <w:noProof/>
                <w:webHidden/>
              </w:rPr>
              <w:tab/>
            </w:r>
            <w:r w:rsidR="0026415B">
              <w:rPr>
                <w:noProof/>
                <w:webHidden/>
              </w:rPr>
              <w:fldChar w:fldCharType="begin"/>
            </w:r>
            <w:r w:rsidR="0026415B">
              <w:rPr>
                <w:noProof/>
                <w:webHidden/>
              </w:rPr>
              <w:instrText xml:space="preserve"> PAGEREF _Toc81845730 \h </w:instrText>
            </w:r>
            <w:r w:rsidR="0026415B">
              <w:rPr>
                <w:noProof/>
                <w:webHidden/>
              </w:rPr>
            </w:r>
            <w:r w:rsidR="0026415B">
              <w:rPr>
                <w:noProof/>
                <w:webHidden/>
              </w:rPr>
              <w:fldChar w:fldCharType="separate"/>
            </w:r>
            <w:r w:rsidR="00EA356A">
              <w:rPr>
                <w:noProof/>
                <w:webHidden/>
              </w:rPr>
              <w:t>7</w:t>
            </w:r>
            <w:r w:rsidR="0026415B">
              <w:rPr>
                <w:noProof/>
                <w:webHidden/>
              </w:rPr>
              <w:fldChar w:fldCharType="end"/>
            </w:r>
          </w:hyperlink>
        </w:p>
        <w:p w14:paraId="0147618D" w14:textId="39CF1A8F" w:rsidR="0026415B" w:rsidRDefault="00DB42FD">
          <w:pPr>
            <w:pStyle w:val="TOC2"/>
            <w:rPr>
              <w:rFonts w:eastAsiaTheme="minorEastAsia"/>
              <w:noProof/>
              <w:sz w:val="24"/>
              <w:szCs w:val="24"/>
              <w:lang w:eastAsia="en-GB"/>
            </w:rPr>
          </w:pPr>
          <w:hyperlink w:anchor="_Toc81845731" w:history="1">
            <w:r w:rsidR="0026415B" w:rsidRPr="005F6F2E">
              <w:rPr>
                <w:rStyle w:val="Hyperlink"/>
                <w:noProof/>
              </w:rPr>
              <w:t>2.4</w:t>
            </w:r>
            <w:r w:rsidR="0026415B">
              <w:rPr>
                <w:rFonts w:eastAsiaTheme="minorEastAsia"/>
                <w:noProof/>
                <w:sz w:val="24"/>
                <w:szCs w:val="24"/>
                <w:lang w:eastAsia="en-GB"/>
              </w:rPr>
              <w:tab/>
            </w:r>
            <w:r w:rsidR="0026415B" w:rsidRPr="005F6F2E">
              <w:rPr>
                <w:rStyle w:val="Hyperlink"/>
                <w:noProof/>
              </w:rPr>
              <w:t>Assessment items</w:t>
            </w:r>
            <w:r w:rsidR="0026415B">
              <w:rPr>
                <w:noProof/>
                <w:webHidden/>
              </w:rPr>
              <w:tab/>
            </w:r>
            <w:r w:rsidR="0026415B">
              <w:rPr>
                <w:noProof/>
                <w:webHidden/>
              </w:rPr>
              <w:fldChar w:fldCharType="begin"/>
            </w:r>
            <w:r w:rsidR="0026415B">
              <w:rPr>
                <w:noProof/>
                <w:webHidden/>
              </w:rPr>
              <w:instrText xml:space="preserve"> PAGEREF _Toc81845731 \h </w:instrText>
            </w:r>
            <w:r w:rsidR="0026415B">
              <w:rPr>
                <w:noProof/>
                <w:webHidden/>
              </w:rPr>
            </w:r>
            <w:r w:rsidR="0026415B">
              <w:rPr>
                <w:noProof/>
                <w:webHidden/>
              </w:rPr>
              <w:fldChar w:fldCharType="separate"/>
            </w:r>
            <w:r w:rsidR="00EA356A">
              <w:rPr>
                <w:noProof/>
                <w:webHidden/>
              </w:rPr>
              <w:t>7</w:t>
            </w:r>
            <w:r w:rsidR="0026415B">
              <w:rPr>
                <w:noProof/>
                <w:webHidden/>
              </w:rPr>
              <w:fldChar w:fldCharType="end"/>
            </w:r>
          </w:hyperlink>
        </w:p>
        <w:p w14:paraId="2A75FCF2" w14:textId="3AEB2398" w:rsidR="0026415B" w:rsidRDefault="00DB42FD">
          <w:pPr>
            <w:pStyle w:val="TOC1"/>
            <w:rPr>
              <w:rFonts w:asciiTheme="minorHAnsi" w:eastAsiaTheme="minorEastAsia" w:hAnsiTheme="minorHAnsi"/>
              <w:b w:val="0"/>
              <w:noProof/>
              <w:color w:val="auto"/>
              <w:szCs w:val="24"/>
              <w:lang w:eastAsia="en-GB"/>
            </w:rPr>
          </w:pPr>
          <w:hyperlink w:anchor="_Toc81845732" w:history="1">
            <w:r w:rsidR="0026415B" w:rsidRPr="005F6F2E">
              <w:rPr>
                <w:rStyle w:val="Hyperlink"/>
                <w:noProof/>
              </w:rPr>
              <w:t>3</w:t>
            </w:r>
            <w:r w:rsidR="0026415B">
              <w:rPr>
                <w:rFonts w:asciiTheme="minorHAnsi" w:eastAsiaTheme="minorEastAsia" w:hAnsiTheme="minorHAnsi"/>
                <w:b w:val="0"/>
                <w:noProof/>
                <w:color w:val="auto"/>
                <w:szCs w:val="24"/>
                <w:lang w:eastAsia="en-GB"/>
              </w:rPr>
              <w:tab/>
            </w:r>
            <w:r w:rsidR="0026415B" w:rsidRPr="005F6F2E">
              <w:rPr>
                <w:rStyle w:val="Hyperlink"/>
                <w:noProof/>
              </w:rPr>
              <w:t>Submission and return of assessment</w:t>
            </w:r>
            <w:r w:rsidR="0026415B">
              <w:rPr>
                <w:noProof/>
                <w:webHidden/>
              </w:rPr>
              <w:tab/>
            </w:r>
            <w:r w:rsidR="0026415B">
              <w:rPr>
                <w:noProof/>
                <w:webHidden/>
              </w:rPr>
              <w:fldChar w:fldCharType="begin"/>
            </w:r>
            <w:r w:rsidR="0026415B">
              <w:rPr>
                <w:noProof/>
                <w:webHidden/>
              </w:rPr>
              <w:instrText xml:space="preserve"> PAGEREF _Toc81845732 \h </w:instrText>
            </w:r>
            <w:r w:rsidR="0026415B">
              <w:rPr>
                <w:noProof/>
                <w:webHidden/>
              </w:rPr>
            </w:r>
            <w:r w:rsidR="0026415B">
              <w:rPr>
                <w:noProof/>
                <w:webHidden/>
              </w:rPr>
              <w:fldChar w:fldCharType="separate"/>
            </w:r>
            <w:r w:rsidR="00EA356A">
              <w:rPr>
                <w:noProof/>
                <w:webHidden/>
              </w:rPr>
              <w:t>9</w:t>
            </w:r>
            <w:r w:rsidR="0026415B">
              <w:rPr>
                <w:noProof/>
                <w:webHidden/>
              </w:rPr>
              <w:fldChar w:fldCharType="end"/>
            </w:r>
          </w:hyperlink>
        </w:p>
        <w:p w14:paraId="0B759587" w14:textId="36B5A7A5" w:rsidR="0026415B" w:rsidRDefault="00DB42FD">
          <w:pPr>
            <w:pStyle w:val="TOC2"/>
            <w:rPr>
              <w:rFonts w:eastAsiaTheme="minorEastAsia"/>
              <w:noProof/>
              <w:sz w:val="24"/>
              <w:szCs w:val="24"/>
              <w:lang w:eastAsia="en-GB"/>
            </w:rPr>
          </w:pPr>
          <w:hyperlink w:anchor="_Toc81845733" w:history="1">
            <w:r w:rsidR="0026415B" w:rsidRPr="005F6F2E">
              <w:rPr>
                <w:rStyle w:val="Hyperlink"/>
                <w:noProof/>
              </w:rPr>
              <w:t>3.1</w:t>
            </w:r>
            <w:r w:rsidR="0026415B">
              <w:rPr>
                <w:rFonts w:eastAsiaTheme="minorEastAsia"/>
                <w:noProof/>
                <w:sz w:val="24"/>
                <w:szCs w:val="24"/>
                <w:lang w:eastAsia="en-GB"/>
              </w:rPr>
              <w:tab/>
            </w:r>
            <w:r w:rsidR="0026415B" w:rsidRPr="005F6F2E">
              <w:rPr>
                <w:rStyle w:val="Hyperlink"/>
                <w:noProof/>
              </w:rPr>
              <w:t>Submission of assessment</w:t>
            </w:r>
            <w:r w:rsidR="0026415B">
              <w:rPr>
                <w:noProof/>
                <w:webHidden/>
              </w:rPr>
              <w:tab/>
            </w:r>
            <w:r w:rsidR="0026415B">
              <w:rPr>
                <w:noProof/>
                <w:webHidden/>
              </w:rPr>
              <w:fldChar w:fldCharType="begin"/>
            </w:r>
            <w:r w:rsidR="0026415B">
              <w:rPr>
                <w:noProof/>
                <w:webHidden/>
              </w:rPr>
              <w:instrText xml:space="preserve"> PAGEREF _Toc81845733 \h </w:instrText>
            </w:r>
            <w:r w:rsidR="0026415B">
              <w:rPr>
                <w:noProof/>
                <w:webHidden/>
              </w:rPr>
            </w:r>
            <w:r w:rsidR="0026415B">
              <w:rPr>
                <w:noProof/>
                <w:webHidden/>
              </w:rPr>
              <w:fldChar w:fldCharType="separate"/>
            </w:r>
            <w:r w:rsidR="00EA356A">
              <w:rPr>
                <w:noProof/>
                <w:webHidden/>
              </w:rPr>
              <w:t>9</w:t>
            </w:r>
            <w:r w:rsidR="0026415B">
              <w:rPr>
                <w:noProof/>
                <w:webHidden/>
              </w:rPr>
              <w:fldChar w:fldCharType="end"/>
            </w:r>
          </w:hyperlink>
        </w:p>
        <w:p w14:paraId="38F61135" w14:textId="43EF3FCE" w:rsidR="0026415B" w:rsidRDefault="00DB42FD">
          <w:pPr>
            <w:pStyle w:val="TOC2"/>
            <w:rPr>
              <w:rFonts w:eastAsiaTheme="minorEastAsia"/>
              <w:noProof/>
              <w:sz w:val="24"/>
              <w:szCs w:val="24"/>
              <w:lang w:eastAsia="en-GB"/>
            </w:rPr>
          </w:pPr>
          <w:hyperlink w:anchor="_Toc81845734" w:history="1">
            <w:r w:rsidR="0026415B" w:rsidRPr="005F6F2E">
              <w:rPr>
                <w:rStyle w:val="Hyperlink"/>
                <w:noProof/>
              </w:rPr>
              <w:t>3.2</w:t>
            </w:r>
            <w:r w:rsidR="0026415B">
              <w:rPr>
                <w:rFonts w:eastAsiaTheme="minorEastAsia"/>
                <w:noProof/>
                <w:sz w:val="24"/>
                <w:szCs w:val="24"/>
                <w:lang w:eastAsia="en-GB"/>
              </w:rPr>
              <w:tab/>
            </w:r>
            <w:r w:rsidR="0026415B" w:rsidRPr="005F6F2E">
              <w:rPr>
                <w:rStyle w:val="Hyperlink"/>
                <w:noProof/>
              </w:rPr>
              <w:t>Late submissions</w:t>
            </w:r>
            <w:r w:rsidR="0026415B">
              <w:rPr>
                <w:noProof/>
                <w:webHidden/>
              </w:rPr>
              <w:tab/>
            </w:r>
            <w:r w:rsidR="0026415B">
              <w:rPr>
                <w:noProof/>
                <w:webHidden/>
              </w:rPr>
              <w:fldChar w:fldCharType="begin"/>
            </w:r>
            <w:r w:rsidR="0026415B">
              <w:rPr>
                <w:noProof/>
                <w:webHidden/>
              </w:rPr>
              <w:instrText xml:space="preserve"> PAGEREF _Toc81845734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52FEE014" w14:textId="16B4B0DD" w:rsidR="0026415B" w:rsidRDefault="00DB42FD">
          <w:pPr>
            <w:pStyle w:val="TOC2"/>
            <w:rPr>
              <w:rFonts w:eastAsiaTheme="minorEastAsia"/>
              <w:noProof/>
              <w:sz w:val="24"/>
              <w:szCs w:val="24"/>
              <w:lang w:eastAsia="en-GB"/>
            </w:rPr>
          </w:pPr>
          <w:hyperlink w:anchor="_Toc81845735" w:history="1">
            <w:r w:rsidR="0026415B" w:rsidRPr="005F6F2E">
              <w:rPr>
                <w:rStyle w:val="Hyperlink"/>
                <w:noProof/>
              </w:rPr>
              <w:t>3.3</w:t>
            </w:r>
            <w:r w:rsidR="0026415B">
              <w:rPr>
                <w:rFonts w:eastAsiaTheme="minorEastAsia"/>
                <w:noProof/>
                <w:sz w:val="24"/>
                <w:szCs w:val="24"/>
                <w:lang w:eastAsia="en-GB"/>
              </w:rPr>
              <w:tab/>
            </w:r>
            <w:r w:rsidR="0026415B" w:rsidRPr="005F6F2E">
              <w:rPr>
                <w:rStyle w:val="Hyperlink"/>
                <w:noProof/>
              </w:rPr>
              <w:t>Special Consideration (including deferrals and extensions)</w:t>
            </w:r>
            <w:r w:rsidR="0026415B">
              <w:rPr>
                <w:noProof/>
                <w:webHidden/>
              </w:rPr>
              <w:tab/>
            </w:r>
            <w:r w:rsidR="0026415B">
              <w:rPr>
                <w:noProof/>
                <w:webHidden/>
              </w:rPr>
              <w:fldChar w:fldCharType="begin"/>
            </w:r>
            <w:r w:rsidR="0026415B">
              <w:rPr>
                <w:noProof/>
                <w:webHidden/>
              </w:rPr>
              <w:instrText xml:space="preserve"> PAGEREF _Toc81845735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16E73BE1" w14:textId="53EAAD42" w:rsidR="0026415B" w:rsidRDefault="00DB42FD">
          <w:pPr>
            <w:pStyle w:val="TOC2"/>
            <w:rPr>
              <w:rFonts w:eastAsiaTheme="minorEastAsia"/>
              <w:noProof/>
              <w:sz w:val="24"/>
              <w:szCs w:val="24"/>
              <w:lang w:eastAsia="en-GB"/>
            </w:rPr>
          </w:pPr>
          <w:hyperlink w:anchor="_Toc81845736" w:history="1">
            <w:r w:rsidR="0026415B" w:rsidRPr="005F6F2E">
              <w:rPr>
                <w:rStyle w:val="Hyperlink"/>
                <w:noProof/>
              </w:rPr>
              <w:t>3.4</w:t>
            </w:r>
            <w:r w:rsidR="0026415B">
              <w:rPr>
                <w:rFonts w:eastAsiaTheme="minorEastAsia"/>
                <w:noProof/>
                <w:sz w:val="24"/>
                <w:szCs w:val="24"/>
                <w:lang w:eastAsia="en-GB"/>
              </w:rPr>
              <w:tab/>
            </w:r>
            <w:r w:rsidR="0026415B" w:rsidRPr="005F6F2E">
              <w:rPr>
                <w:rStyle w:val="Hyperlink"/>
                <w:noProof/>
              </w:rPr>
              <w:t>Academic Integrity</w:t>
            </w:r>
            <w:r w:rsidR="0026415B">
              <w:rPr>
                <w:noProof/>
                <w:webHidden/>
              </w:rPr>
              <w:tab/>
            </w:r>
            <w:r w:rsidR="0026415B">
              <w:rPr>
                <w:noProof/>
                <w:webHidden/>
              </w:rPr>
              <w:fldChar w:fldCharType="begin"/>
            </w:r>
            <w:r w:rsidR="0026415B">
              <w:rPr>
                <w:noProof/>
                <w:webHidden/>
              </w:rPr>
              <w:instrText xml:space="preserve"> PAGEREF _Toc81845736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3FF0EDB2" w14:textId="0B82F593" w:rsidR="0026415B" w:rsidRDefault="00DB42FD">
          <w:pPr>
            <w:pStyle w:val="TOC2"/>
            <w:rPr>
              <w:rFonts w:eastAsiaTheme="minorEastAsia"/>
              <w:noProof/>
              <w:sz w:val="24"/>
              <w:szCs w:val="24"/>
              <w:lang w:eastAsia="en-GB"/>
            </w:rPr>
          </w:pPr>
          <w:hyperlink w:anchor="_Toc81845737" w:history="1">
            <w:r w:rsidR="0026415B" w:rsidRPr="005F6F2E">
              <w:rPr>
                <w:rStyle w:val="Hyperlink"/>
                <w:noProof/>
              </w:rPr>
              <w:t>3.5</w:t>
            </w:r>
            <w:r w:rsidR="0026415B">
              <w:rPr>
                <w:rFonts w:eastAsiaTheme="minorEastAsia"/>
                <w:noProof/>
                <w:sz w:val="24"/>
                <w:szCs w:val="24"/>
                <w:lang w:eastAsia="en-GB"/>
              </w:rPr>
              <w:tab/>
            </w:r>
            <w:r w:rsidR="0026415B" w:rsidRPr="005F6F2E">
              <w:rPr>
                <w:rStyle w:val="Hyperlink"/>
                <w:noProof/>
              </w:rPr>
              <w:t>Return of assessment</w:t>
            </w:r>
            <w:r w:rsidR="0026415B">
              <w:rPr>
                <w:noProof/>
                <w:webHidden/>
              </w:rPr>
              <w:tab/>
            </w:r>
            <w:r w:rsidR="0026415B">
              <w:rPr>
                <w:noProof/>
                <w:webHidden/>
              </w:rPr>
              <w:fldChar w:fldCharType="begin"/>
            </w:r>
            <w:r w:rsidR="0026415B">
              <w:rPr>
                <w:noProof/>
                <w:webHidden/>
              </w:rPr>
              <w:instrText xml:space="preserve"> PAGEREF _Toc81845737 \h </w:instrText>
            </w:r>
            <w:r w:rsidR="0026415B">
              <w:rPr>
                <w:noProof/>
                <w:webHidden/>
              </w:rPr>
            </w:r>
            <w:r w:rsidR="0026415B">
              <w:rPr>
                <w:noProof/>
                <w:webHidden/>
              </w:rPr>
              <w:fldChar w:fldCharType="separate"/>
            </w:r>
            <w:r w:rsidR="00EA356A">
              <w:rPr>
                <w:noProof/>
                <w:webHidden/>
              </w:rPr>
              <w:t>10</w:t>
            </w:r>
            <w:r w:rsidR="0026415B">
              <w:rPr>
                <w:noProof/>
                <w:webHidden/>
              </w:rPr>
              <w:fldChar w:fldCharType="end"/>
            </w:r>
          </w:hyperlink>
        </w:p>
        <w:p w14:paraId="18DBA008" w14:textId="4C6F8891" w:rsidR="0026415B" w:rsidRDefault="00DB42FD">
          <w:pPr>
            <w:pStyle w:val="TOC2"/>
            <w:rPr>
              <w:rFonts w:eastAsiaTheme="minorEastAsia"/>
              <w:noProof/>
              <w:sz w:val="24"/>
              <w:szCs w:val="24"/>
              <w:lang w:eastAsia="en-GB"/>
            </w:rPr>
          </w:pPr>
          <w:hyperlink w:anchor="_Toc81845738" w:history="1">
            <w:r w:rsidR="0026415B" w:rsidRPr="005F6F2E">
              <w:rPr>
                <w:rStyle w:val="Hyperlink"/>
                <w:noProof/>
              </w:rPr>
              <w:t>3.6</w:t>
            </w:r>
            <w:r w:rsidR="0026415B">
              <w:rPr>
                <w:rFonts w:eastAsiaTheme="minorEastAsia"/>
                <w:noProof/>
                <w:sz w:val="24"/>
                <w:szCs w:val="24"/>
                <w:lang w:eastAsia="en-GB"/>
              </w:rPr>
              <w:tab/>
            </w:r>
            <w:r w:rsidR="0026415B" w:rsidRPr="005F6F2E">
              <w:rPr>
                <w:rStyle w:val="Hyperlink"/>
                <w:noProof/>
              </w:rPr>
              <w:t>Review of assessment</w:t>
            </w:r>
            <w:r w:rsidR="0026415B">
              <w:rPr>
                <w:noProof/>
                <w:webHidden/>
              </w:rPr>
              <w:tab/>
            </w:r>
            <w:r w:rsidR="0026415B">
              <w:rPr>
                <w:noProof/>
                <w:webHidden/>
              </w:rPr>
              <w:fldChar w:fldCharType="begin"/>
            </w:r>
            <w:r w:rsidR="0026415B">
              <w:rPr>
                <w:noProof/>
                <w:webHidden/>
              </w:rPr>
              <w:instrText xml:space="preserve"> PAGEREF _Toc81845738 \h </w:instrText>
            </w:r>
            <w:r w:rsidR="0026415B">
              <w:rPr>
                <w:noProof/>
                <w:webHidden/>
              </w:rPr>
            </w:r>
            <w:r w:rsidR="0026415B">
              <w:rPr>
                <w:noProof/>
                <w:webHidden/>
              </w:rPr>
              <w:fldChar w:fldCharType="separate"/>
            </w:r>
            <w:r w:rsidR="00EA356A">
              <w:rPr>
                <w:noProof/>
                <w:webHidden/>
              </w:rPr>
              <w:t>11</w:t>
            </w:r>
            <w:r w:rsidR="0026415B">
              <w:rPr>
                <w:noProof/>
                <w:webHidden/>
              </w:rPr>
              <w:fldChar w:fldCharType="end"/>
            </w:r>
          </w:hyperlink>
        </w:p>
        <w:p w14:paraId="3C9708A1" w14:textId="12E72D89" w:rsidR="0026415B" w:rsidRDefault="00DB42FD">
          <w:pPr>
            <w:pStyle w:val="TOC1"/>
            <w:rPr>
              <w:rFonts w:asciiTheme="minorHAnsi" w:eastAsiaTheme="minorEastAsia" w:hAnsiTheme="minorHAnsi"/>
              <w:b w:val="0"/>
              <w:noProof/>
              <w:color w:val="auto"/>
              <w:szCs w:val="24"/>
              <w:lang w:eastAsia="en-GB"/>
            </w:rPr>
          </w:pPr>
          <w:hyperlink w:anchor="_Toc81845739" w:history="1">
            <w:r w:rsidR="0026415B" w:rsidRPr="005F6F2E">
              <w:rPr>
                <w:rStyle w:val="Hyperlink"/>
                <w:noProof/>
              </w:rPr>
              <w:t>4</w:t>
            </w:r>
            <w:r w:rsidR="0026415B">
              <w:rPr>
                <w:rFonts w:asciiTheme="minorHAnsi" w:eastAsiaTheme="minorEastAsia" w:hAnsiTheme="minorHAnsi"/>
                <w:b w:val="0"/>
                <w:noProof/>
                <w:color w:val="auto"/>
                <w:szCs w:val="24"/>
                <w:lang w:eastAsia="en-GB"/>
              </w:rPr>
              <w:tab/>
            </w:r>
            <w:r w:rsidR="0026415B" w:rsidRPr="005F6F2E">
              <w:rPr>
                <w:rStyle w:val="Hyperlink"/>
                <w:noProof/>
              </w:rPr>
              <w:t>Learning and teaching in this subject</w:t>
            </w:r>
            <w:r w:rsidR="0026415B">
              <w:rPr>
                <w:noProof/>
                <w:webHidden/>
              </w:rPr>
              <w:tab/>
            </w:r>
            <w:r w:rsidR="0026415B">
              <w:rPr>
                <w:noProof/>
                <w:webHidden/>
              </w:rPr>
              <w:fldChar w:fldCharType="begin"/>
            </w:r>
            <w:r w:rsidR="0026415B">
              <w:rPr>
                <w:noProof/>
                <w:webHidden/>
              </w:rPr>
              <w:instrText xml:space="preserve"> PAGEREF _Toc81845739 \h </w:instrText>
            </w:r>
            <w:r w:rsidR="0026415B">
              <w:rPr>
                <w:noProof/>
                <w:webHidden/>
              </w:rPr>
            </w:r>
            <w:r w:rsidR="0026415B">
              <w:rPr>
                <w:noProof/>
                <w:webHidden/>
              </w:rPr>
              <w:fldChar w:fldCharType="separate"/>
            </w:r>
            <w:r w:rsidR="00EA356A">
              <w:rPr>
                <w:noProof/>
                <w:webHidden/>
              </w:rPr>
              <w:t>12</w:t>
            </w:r>
            <w:r w:rsidR="0026415B">
              <w:rPr>
                <w:noProof/>
                <w:webHidden/>
              </w:rPr>
              <w:fldChar w:fldCharType="end"/>
            </w:r>
          </w:hyperlink>
        </w:p>
        <w:p w14:paraId="0932EB66" w14:textId="7FA83863" w:rsidR="0026415B" w:rsidRDefault="00DB42FD">
          <w:pPr>
            <w:pStyle w:val="TOC2"/>
            <w:rPr>
              <w:rFonts w:eastAsiaTheme="minorEastAsia"/>
              <w:noProof/>
              <w:sz w:val="24"/>
              <w:szCs w:val="24"/>
              <w:lang w:eastAsia="en-GB"/>
            </w:rPr>
          </w:pPr>
          <w:hyperlink w:anchor="_Toc81845740" w:history="1">
            <w:r w:rsidR="0026415B" w:rsidRPr="005F6F2E">
              <w:rPr>
                <w:rStyle w:val="Hyperlink"/>
                <w:noProof/>
              </w:rPr>
              <w:t>4.1</w:t>
            </w:r>
            <w:r w:rsidR="0026415B">
              <w:rPr>
                <w:rFonts w:eastAsiaTheme="minorEastAsia"/>
                <w:noProof/>
                <w:sz w:val="24"/>
                <w:szCs w:val="24"/>
                <w:lang w:eastAsia="en-GB"/>
              </w:rPr>
              <w:tab/>
            </w:r>
            <w:r w:rsidR="0026415B" w:rsidRPr="005F6F2E">
              <w:rPr>
                <w:rStyle w:val="Hyperlink"/>
                <w:noProof/>
              </w:rPr>
              <w:t>Subject calendar</w:t>
            </w:r>
            <w:r w:rsidR="0026415B">
              <w:rPr>
                <w:noProof/>
                <w:webHidden/>
              </w:rPr>
              <w:tab/>
            </w:r>
            <w:r w:rsidR="0026415B">
              <w:rPr>
                <w:noProof/>
                <w:webHidden/>
              </w:rPr>
              <w:fldChar w:fldCharType="begin"/>
            </w:r>
            <w:r w:rsidR="0026415B">
              <w:rPr>
                <w:noProof/>
                <w:webHidden/>
              </w:rPr>
              <w:instrText xml:space="preserve"> PAGEREF _Toc81845740 \h </w:instrText>
            </w:r>
            <w:r w:rsidR="0026415B">
              <w:rPr>
                <w:noProof/>
                <w:webHidden/>
              </w:rPr>
            </w:r>
            <w:r w:rsidR="0026415B">
              <w:rPr>
                <w:noProof/>
                <w:webHidden/>
              </w:rPr>
              <w:fldChar w:fldCharType="separate"/>
            </w:r>
            <w:r w:rsidR="00EA356A">
              <w:rPr>
                <w:noProof/>
                <w:webHidden/>
              </w:rPr>
              <w:t>12</w:t>
            </w:r>
            <w:r w:rsidR="0026415B">
              <w:rPr>
                <w:noProof/>
                <w:webHidden/>
              </w:rPr>
              <w:fldChar w:fldCharType="end"/>
            </w:r>
          </w:hyperlink>
        </w:p>
        <w:p w14:paraId="017D528B" w14:textId="484C315E" w:rsidR="0026415B" w:rsidRDefault="00DB42FD">
          <w:pPr>
            <w:pStyle w:val="TOC2"/>
            <w:rPr>
              <w:rFonts w:eastAsiaTheme="minorEastAsia"/>
              <w:noProof/>
              <w:sz w:val="24"/>
              <w:szCs w:val="24"/>
              <w:lang w:eastAsia="en-GB"/>
            </w:rPr>
          </w:pPr>
          <w:hyperlink w:anchor="_Toc81845741" w:history="1">
            <w:r w:rsidR="0026415B" w:rsidRPr="005F6F2E">
              <w:rPr>
                <w:rStyle w:val="Hyperlink"/>
                <w:noProof/>
              </w:rPr>
              <w:t>4.2</w:t>
            </w:r>
            <w:r w:rsidR="0026415B">
              <w:rPr>
                <w:rFonts w:eastAsiaTheme="minorEastAsia"/>
                <w:noProof/>
                <w:sz w:val="24"/>
                <w:szCs w:val="24"/>
                <w:lang w:eastAsia="en-GB"/>
              </w:rPr>
              <w:tab/>
            </w:r>
            <w:r w:rsidR="0026415B" w:rsidRPr="005F6F2E">
              <w:rPr>
                <w:rStyle w:val="Hyperlink"/>
                <w:noProof/>
              </w:rPr>
              <w:t>Learning and teaching activities/expectations</w:t>
            </w:r>
            <w:r w:rsidR="0026415B">
              <w:rPr>
                <w:noProof/>
                <w:webHidden/>
              </w:rPr>
              <w:tab/>
            </w:r>
            <w:r w:rsidR="0026415B">
              <w:rPr>
                <w:noProof/>
                <w:webHidden/>
              </w:rPr>
              <w:fldChar w:fldCharType="begin"/>
            </w:r>
            <w:r w:rsidR="0026415B">
              <w:rPr>
                <w:noProof/>
                <w:webHidden/>
              </w:rPr>
              <w:instrText xml:space="preserve"> PAGEREF _Toc81845741 \h </w:instrText>
            </w:r>
            <w:r w:rsidR="0026415B">
              <w:rPr>
                <w:noProof/>
                <w:webHidden/>
              </w:rPr>
            </w:r>
            <w:r w:rsidR="0026415B">
              <w:rPr>
                <w:noProof/>
                <w:webHidden/>
              </w:rPr>
              <w:fldChar w:fldCharType="separate"/>
            </w:r>
            <w:r w:rsidR="00EA356A">
              <w:rPr>
                <w:noProof/>
                <w:webHidden/>
              </w:rPr>
              <w:t>14</w:t>
            </w:r>
            <w:r w:rsidR="0026415B">
              <w:rPr>
                <w:noProof/>
                <w:webHidden/>
              </w:rPr>
              <w:fldChar w:fldCharType="end"/>
            </w:r>
          </w:hyperlink>
        </w:p>
        <w:p w14:paraId="0496C82E" w14:textId="3FD45199"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109F1AF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insert date last updated</w:t>
      </w:r>
      <w:r w:rsidRPr="005601D3" w:rsidDel="00217313">
        <w:rPr>
          <w:rFonts w:asciiTheme="minorHAnsi" w:hAnsiTheme="minorHAnsi"/>
        </w:rPr>
        <w:t xml:space="preserve"> </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1" w:name="_Toc81845720"/>
      <w:r w:rsidRPr="005601D3">
        <w:rPr>
          <w:rFonts w:asciiTheme="minorHAnsi" w:hAnsiTheme="minorHAnsi"/>
        </w:rPr>
        <w:lastRenderedPageBreak/>
        <w:t>Subject</w:t>
      </w:r>
      <w:r w:rsidR="0003315E">
        <w:rPr>
          <w:rFonts w:asciiTheme="minorHAnsi" w:hAnsiTheme="minorHAnsi"/>
        </w:rPr>
        <w:t xml:space="preserve"> details</w:t>
      </w:r>
      <w:bookmarkEnd w:id="1"/>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2" w:name="_Toc81845721"/>
      <w:r w:rsidRPr="005601D3">
        <w:rPr>
          <w:rFonts w:asciiTheme="minorHAnsi" w:hAnsiTheme="minorHAnsi"/>
        </w:rPr>
        <w:t>Student participation requirements</w:t>
      </w:r>
      <w:bookmarkEnd w:id="2"/>
    </w:p>
    <w:p w14:paraId="0344A566" w14:textId="42DA2622"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w:t>
      </w:r>
      <w:r w:rsidRPr="0065147F">
        <w:rPr>
          <w:rFonts w:asciiTheme="minorHAnsi" w:hAnsiTheme="minorHAnsi" w:cstheme="minorHAnsi"/>
          <w:color w:val="000000" w:themeColor="text1"/>
          <w:highlight w:val="yellow"/>
        </w:rPr>
        <w:t xml:space="preserve">all </w:t>
      </w:r>
      <w:r w:rsidR="00762F04" w:rsidRPr="0065147F">
        <w:rPr>
          <w:rFonts w:asciiTheme="minorHAnsi" w:hAnsiTheme="minorHAnsi" w:cstheme="minorHAnsi"/>
          <w:color w:val="000000" w:themeColor="text1"/>
          <w:highlight w:val="yellow"/>
        </w:rPr>
        <w:t>attendance modes</w:t>
      </w:r>
      <w:r w:rsidRPr="00534D27">
        <w:rPr>
          <w:rFonts w:asciiTheme="minorHAnsi" w:hAnsiTheme="minorHAnsi" w:cstheme="minorHAnsi"/>
          <w:color w:val="000000" w:themeColor="text1"/>
        </w:rPr>
        <w:t>.</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62273BAC" w14:textId="7B58CB27" w:rsidR="00217313" w:rsidRPr="00BE7AB3" w:rsidRDefault="00217313"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lecture, tutorial, workshop, laboratory, </w:t>
            </w:r>
            <w:r w:rsidR="00343358">
              <w:rPr>
                <w:rFonts w:asciiTheme="minorHAnsi" w:hAnsiTheme="minorHAnsi" w:cstheme="minorHAnsi"/>
                <w:color w:val="948A54"/>
                <w:sz w:val="20"/>
              </w:rPr>
              <w:t>online activities</w:t>
            </w:r>
            <w:r w:rsidRPr="004657F0">
              <w:rPr>
                <w:rFonts w:asciiTheme="minorHAnsi" w:hAnsiTheme="minorHAnsi" w:cstheme="minorHAnsi"/>
                <w:color w:val="948A54"/>
                <w:sz w:val="20"/>
              </w:rPr>
              <w:t>, etc.) and contact hours per week</w:t>
            </w:r>
            <w:r w:rsidR="005D6D4F">
              <w:rPr>
                <w:rFonts w:asciiTheme="minorHAnsi" w:hAnsiTheme="minorHAnsi" w:cstheme="minorHAnsi"/>
                <w:color w:val="948A54"/>
                <w:sz w:val="20"/>
              </w:rPr>
              <w:t xml:space="preserve"> as per </w:t>
            </w:r>
            <w:r w:rsidR="005D6D4F" w:rsidRPr="00BE7AB3">
              <w:rPr>
                <w:rFonts w:asciiTheme="minorHAnsi" w:hAnsiTheme="minorHAnsi" w:cstheme="minorHAnsi"/>
                <w:b/>
                <w:bCs/>
                <w:color w:val="948A54"/>
                <w:sz w:val="20"/>
              </w:rPr>
              <w:t xml:space="preserve">Learning </w:t>
            </w:r>
            <w:proofErr w:type="spellStart"/>
            <w:r w:rsidR="005D6D4F" w:rsidRPr="00BE7AB3">
              <w:rPr>
                <w:rFonts w:asciiTheme="minorHAnsi" w:hAnsiTheme="minorHAnsi" w:cstheme="minorHAnsi"/>
                <w:b/>
                <w:bCs/>
                <w:color w:val="948A54"/>
                <w:sz w:val="20"/>
              </w:rPr>
              <w:t>activites</w:t>
            </w:r>
            <w:proofErr w:type="spellEnd"/>
            <w:r w:rsidR="005D6D4F" w:rsidRPr="00BE7AB3">
              <w:rPr>
                <w:rFonts w:asciiTheme="minorHAnsi" w:hAnsiTheme="minorHAnsi" w:cstheme="minorHAnsi"/>
                <w:b/>
                <w:bCs/>
                <w:color w:val="948A54"/>
                <w:sz w:val="20"/>
              </w:rPr>
              <w:t xml:space="preserve"> in CSDB</w:t>
            </w:r>
          </w:p>
          <w:p w14:paraId="3BC40E61" w14:textId="77777777"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proofErr w:type="gramEnd"/>
            <w:r w:rsidRPr="005601D3">
              <w:rPr>
                <w:rFonts w:asciiTheme="minorHAnsi" w:hAnsiTheme="minorHAnsi"/>
                <w:sz w:val="20"/>
              </w:rPr>
              <w:t xml:space="preserve"> Lecture (1 hour per week)</w:t>
            </w:r>
          </w:p>
        </w:tc>
        <w:tc>
          <w:tcPr>
            <w:tcW w:w="2743" w:type="pct"/>
            <w:gridSpan w:val="3"/>
            <w:vAlign w:val="center"/>
          </w:tcPr>
          <w:p w14:paraId="69458A05" w14:textId="01CF12F9" w:rsidR="00366D25" w:rsidRPr="0026415B" w:rsidRDefault="00366D25" w:rsidP="00701AC3">
            <w:pPr>
              <w:spacing w:before="120" w:after="120"/>
              <w:jc w:val="center"/>
              <w:rPr>
                <w:rStyle w:val="Hyperlink"/>
                <w:rFonts w:asciiTheme="minorHAnsi" w:hAnsiTheme="minorHAnsi" w:cstheme="minorHAnsi"/>
                <w:sz w:val="20"/>
                <w:szCs w:val="20"/>
              </w:rPr>
            </w:pPr>
            <w:r w:rsidRPr="0026415B">
              <w:rPr>
                <w:rFonts w:asciiTheme="minorHAnsi" w:hAnsiTheme="minorHAnsi" w:cstheme="minorHAnsi"/>
                <w:sz w:val="20"/>
                <w:szCs w:val="20"/>
              </w:rPr>
              <w:t xml:space="preserve">Refer </w:t>
            </w:r>
            <w:hyperlink r:id="rId13" w:history="1">
              <w:r w:rsidR="00324CBB" w:rsidRPr="0065147F">
                <w:rPr>
                  <w:rStyle w:val="Hyperlink"/>
                  <w:rFonts w:asciiTheme="minorHAnsi" w:hAnsiTheme="minorHAnsi" w:cstheme="minorHAnsi"/>
                  <w:sz w:val="20"/>
                  <w:szCs w:val="20"/>
                  <w:highlight w:val="yellow"/>
                </w:rPr>
                <w:t>to JCU Timetable</w:t>
              </w:r>
            </w:hyperlink>
          </w:p>
          <w:p w14:paraId="5E228DF5" w14:textId="3EF5B20F" w:rsidR="0023369D" w:rsidRPr="0023369D" w:rsidRDefault="0023369D" w:rsidP="00701AC3">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6B68836A" w14:textId="55FAED87" w:rsidR="0003315E" w:rsidRPr="005601D3" w:rsidRDefault="0003315E" w:rsidP="00CB5C18">
            <w:pPr>
              <w:spacing w:before="120" w:after="120"/>
              <w:rPr>
                <w:rFonts w:asciiTheme="minorHAnsi" w:hAnsiTheme="minorHAnsi"/>
                <w:sz w:val="20"/>
              </w:rPr>
            </w:pPr>
          </w:p>
        </w:tc>
      </w:tr>
      <w:tr w:rsidR="00366D25" w:rsidRPr="005601D3" w14:paraId="788A4D18" w14:textId="77777777" w:rsidTr="005D6D4F">
        <w:trPr>
          <w:jc w:val="center"/>
        </w:trPr>
        <w:tc>
          <w:tcPr>
            <w:tcW w:w="2257" w:type="pct"/>
            <w:vAlign w:val="center"/>
          </w:tcPr>
          <w:p w14:paraId="7820767C" w14:textId="7F0E1D13"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e.g.</w:t>
            </w:r>
            <w:proofErr w:type="gramEnd"/>
            <w:r w:rsidRPr="00BE7AB3">
              <w:rPr>
                <w:rFonts w:asciiTheme="minorHAnsi" w:hAnsiTheme="minorHAnsi" w:cstheme="minorHAnsi"/>
                <w:color w:val="948A54"/>
                <w:sz w:val="20"/>
              </w:rPr>
              <w:t xml:space="preserve"> </w:t>
            </w:r>
            <w:r w:rsidR="00BE7AB3"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Align w:val="center"/>
          </w:tcPr>
          <w:p w14:paraId="4816CDBD" w14:textId="2461C7D8" w:rsidR="00366D25" w:rsidRDefault="00366D25" w:rsidP="00701AC3">
            <w:pPr>
              <w:spacing w:before="120" w:after="120"/>
              <w:jc w:val="center"/>
              <w:rPr>
                <w:rStyle w:val="Hyperlink"/>
                <w:rFonts w:asciiTheme="minorHAnsi" w:hAnsiTheme="minorHAnsi"/>
              </w:rPr>
            </w:pPr>
            <w:r w:rsidRPr="005601D3">
              <w:rPr>
                <w:rFonts w:asciiTheme="minorHAnsi" w:hAnsiTheme="minorHAnsi"/>
                <w:sz w:val="20"/>
              </w:rPr>
              <w:t xml:space="preserve">Refer to </w:t>
            </w:r>
            <w:hyperlink r:id="rId14" w:history="1">
              <w:r w:rsidR="00324CBB" w:rsidRPr="0065147F">
                <w:rPr>
                  <w:rStyle w:val="Hyperlink"/>
                  <w:rFonts w:asciiTheme="minorHAnsi" w:hAnsiTheme="minorHAnsi"/>
                  <w:sz w:val="20"/>
                  <w:highlight w:val="yellow"/>
                </w:rPr>
                <w:t>JCU Timetable</w:t>
              </w:r>
            </w:hyperlink>
          </w:p>
          <w:p w14:paraId="649C6962" w14:textId="77777777" w:rsidR="00D40BF9" w:rsidRPr="0023369D" w:rsidRDefault="00D40BF9" w:rsidP="00D40BF9">
            <w:pPr>
              <w:spacing w:before="120" w:after="120"/>
              <w:jc w:val="center"/>
              <w:rPr>
                <w:rStyle w:val="Hyperlink"/>
                <w:rFonts w:asciiTheme="minorHAnsi" w:hAnsiTheme="minorHAnsi"/>
                <w:color w:val="auto"/>
                <w:u w:val="none"/>
              </w:rPr>
            </w:pPr>
            <w:r>
              <w:rPr>
                <w:rStyle w:val="Hyperlink"/>
                <w:rFonts w:asciiTheme="minorHAnsi" w:hAnsiTheme="minorHAnsi"/>
                <w:color w:val="auto"/>
                <w:u w:val="none"/>
              </w:rPr>
              <w:t>o</w:t>
            </w:r>
            <w:r w:rsidRPr="0023369D">
              <w:rPr>
                <w:rStyle w:val="Hyperlink"/>
                <w:rFonts w:asciiTheme="minorHAnsi" w:hAnsiTheme="minorHAnsi"/>
                <w:color w:val="auto"/>
                <w:u w:val="none"/>
              </w:rPr>
              <w:t xml:space="preserve">r your </w:t>
            </w:r>
            <w:proofErr w:type="spellStart"/>
            <w:r w:rsidRPr="0023369D">
              <w:rPr>
                <w:rStyle w:val="Hyperlink"/>
                <w:rFonts w:asciiTheme="minorHAnsi" w:hAnsiTheme="minorHAnsi"/>
                <w:color w:val="auto"/>
                <w:u w:val="none"/>
              </w:rPr>
              <w:t>eStudent</w:t>
            </w:r>
            <w:proofErr w:type="spellEnd"/>
            <w:r w:rsidRPr="0023369D">
              <w:rPr>
                <w:rStyle w:val="Hyperlink"/>
                <w:rFonts w:asciiTheme="minorHAnsi" w:hAnsiTheme="minorHAnsi"/>
                <w:color w:val="auto"/>
                <w:u w:val="none"/>
              </w:rPr>
              <w:t xml:space="preserve"> personal timetable</w:t>
            </w:r>
          </w:p>
          <w:p w14:paraId="106E74FA" w14:textId="64631483" w:rsidR="00D40BF9" w:rsidRPr="005601D3" w:rsidRDefault="00D40BF9" w:rsidP="00701AC3">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5"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0A5DEFD6" w14:textId="77777777" w:rsidR="00C15D28" w:rsidRDefault="00C15D28" w:rsidP="00C15D28">
      <w:pPr>
        <w:spacing w:before="120" w:after="120"/>
        <w:rPr>
          <w:rFonts w:asciiTheme="minorHAnsi" w:hAnsiTheme="minorHAnsi" w:cstheme="minorHAnsi"/>
          <w:color w:val="948A54"/>
          <w:sz w:val="20"/>
        </w:rPr>
      </w:pPr>
      <w:bookmarkStart w:id="3" w:name="_Key_dates"/>
      <w:bookmarkEnd w:id="3"/>
      <w:r>
        <w:rPr>
          <w:rFonts w:asciiTheme="minorHAnsi" w:hAnsiTheme="minorHAnsi" w:cstheme="minorHAnsi"/>
          <w:color w:val="948A54"/>
          <w:sz w:val="20"/>
        </w:rPr>
        <w:t>Remove as required:</w:t>
      </w:r>
    </w:p>
    <w:p w14:paraId="2D19ED8E" w14:textId="13017A2B" w:rsidR="00A33AAF" w:rsidRPr="00C15D28" w:rsidRDefault="00C15D28" w:rsidP="00C15D28">
      <w:pPr>
        <w:spacing w:before="120" w:after="120"/>
        <w:rPr>
          <w:rFonts w:asciiTheme="minorHAnsi" w:hAnsiTheme="minorHAnsi" w:cstheme="minorHAnsi"/>
          <w:color w:val="000000" w:themeColor="text1"/>
        </w:rPr>
      </w:pPr>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r w:rsidR="00762F04">
        <w:rPr>
          <w:rFonts w:asciiTheme="minorHAnsi" w:hAnsiTheme="minorHAnsi" w:cstheme="minorHAns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4" w:name="_Toc78204359"/>
      <w:bookmarkStart w:id="5" w:name="_Toc78205526"/>
      <w:bookmarkStart w:id="6" w:name="_Toc81845722"/>
      <w:bookmarkEnd w:id="4"/>
      <w:bookmarkEnd w:id="5"/>
      <w:r w:rsidRPr="000D5C50">
        <w:rPr>
          <w:rFonts w:asciiTheme="minorHAnsi" w:hAnsiTheme="minorHAnsi" w:cstheme="minorHAnsi"/>
        </w:rPr>
        <w:t>Teaching Staff contact details</w:t>
      </w:r>
      <w:bookmarkEnd w:id="6"/>
    </w:p>
    <w:p w14:paraId="475DB490" w14:textId="745405E4"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Skype addresses).</w:t>
      </w:r>
      <w:r w:rsidR="00B9279E">
        <w:rPr>
          <w:rFonts w:asciiTheme="minorHAnsi" w:hAnsiTheme="minorHAnsi" w:cstheme="minorHAnsi"/>
          <w:color w:val="948A54"/>
        </w:rPr>
        <w:t xml:space="preserve"> In the case of multiple tutors, refer students to LearnJCU</w:t>
      </w:r>
      <w:r w:rsidR="00F34493">
        <w:rPr>
          <w:rFonts w:asciiTheme="minorHAnsi" w:hAnsiTheme="minorHAnsi" w:cstheme="minorHAnsi"/>
          <w:color w:val="948A54"/>
        </w:rPr>
        <w:t xml:space="preserve">. Consultation times must be provided to students – see </w:t>
      </w:r>
      <w:hyperlink r:id="rId16"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lastRenderedPageBreak/>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0D5C50" w:rsidRPr="005601D3" w14:paraId="2B872338" w14:textId="77777777" w:rsidTr="00CA5D5B">
        <w:trPr>
          <w:jc w:val="center"/>
        </w:trPr>
        <w:tc>
          <w:tcPr>
            <w:tcW w:w="1413" w:type="dxa"/>
            <w:shd w:val="clear" w:color="auto" w:fill="F2F2F2" w:themeFill="background1" w:themeFillShade="F2"/>
            <w:vAlign w:val="center"/>
          </w:tcPr>
          <w:p w14:paraId="528E6EF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77777777" w:rsidR="000D5C50" w:rsidRPr="005601D3" w:rsidRDefault="00DB42FD" w:rsidP="00CA5D5B">
            <w:pPr>
              <w:spacing w:before="120" w:after="120"/>
              <w:rPr>
                <w:rFonts w:asciiTheme="minorHAnsi" w:hAnsiTheme="minorHAnsi"/>
                <w:sz w:val="20"/>
              </w:rPr>
            </w:pPr>
            <w:hyperlink r:id="rId17" w:history="1">
              <w:r w:rsidR="000D5C50" w:rsidRPr="005601D3">
                <w:rPr>
                  <w:rStyle w:val="Hyperlink"/>
                  <w:rFonts w:asciiTheme="minorHAnsi" w:hAnsiTheme="minorHAnsi"/>
                  <w:sz w:val="20"/>
                </w:rPr>
                <w:t>The Learning Centre</w:t>
              </w:r>
            </w:hyperlink>
          </w:p>
        </w:tc>
        <w:tc>
          <w:tcPr>
            <w:tcW w:w="1346" w:type="dxa"/>
            <w:vAlign w:val="center"/>
          </w:tcPr>
          <w:p w14:paraId="0373A3BD"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JCU Library</w:t>
            </w:r>
          </w:p>
        </w:tc>
        <w:tc>
          <w:tcPr>
            <w:tcW w:w="1347" w:type="dxa"/>
            <w:vAlign w:val="center"/>
          </w:tcPr>
          <w:p w14:paraId="065D308D" w14:textId="7E09796A" w:rsidR="000D5C50" w:rsidRPr="005601D3" w:rsidRDefault="00F34493" w:rsidP="00CA5D5B">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4E6CA730" w:rsidR="000D5C50" w:rsidRPr="005601D3" w:rsidRDefault="004235BC" w:rsidP="00CA5D5B">
            <w:pPr>
              <w:spacing w:before="120" w:after="120"/>
              <w:rPr>
                <w:rFonts w:asciiTheme="minorHAnsi" w:hAnsiTheme="minorHAnsi"/>
                <w:sz w:val="20"/>
              </w:rPr>
            </w:pPr>
            <w:hyperlink r:id="rId18" w:history="1">
              <w:r w:rsidR="000D5C50" w:rsidRPr="005601D3">
                <w:rPr>
                  <w:rStyle w:val="Hyperlink"/>
                  <w:rFonts w:asciiTheme="minorHAnsi" w:hAnsiTheme="minorHAnsi"/>
                  <w:sz w:val="20"/>
                </w:rPr>
                <w:t>Online contact form</w:t>
              </w:r>
            </w:hyperlink>
          </w:p>
        </w:tc>
        <w:tc>
          <w:tcPr>
            <w:tcW w:w="1589" w:type="dxa"/>
            <w:vAlign w:val="center"/>
          </w:tcPr>
          <w:p w14:paraId="1913E6B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 xml:space="preserve">Visit Learning Advice Desk – JCU Library </w:t>
            </w:r>
          </w:p>
        </w:tc>
      </w:tr>
      <w:tr w:rsidR="00B9279E" w:rsidRPr="007C0576" w14:paraId="1CC042D0" w14:textId="77777777" w:rsidTr="00CA5D5B">
        <w:trPr>
          <w:jc w:val="center"/>
        </w:trPr>
        <w:tc>
          <w:tcPr>
            <w:tcW w:w="1413" w:type="dxa"/>
            <w:shd w:val="clear" w:color="auto" w:fill="F2F2F2" w:themeFill="background1" w:themeFillShade="F2"/>
            <w:vAlign w:val="center"/>
          </w:tcPr>
          <w:p w14:paraId="31AE738C" w14:textId="54FBD74A" w:rsidR="00B9279E" w:rsidRPr="00C15D28"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C938945" w14:textId="1E70537F" w:rsidR="00B9279E" w:rsidRPr="00B9279E" w:rsidRDefault="00DB42FD" w:rsidP="00CA5D5B">
            <w:pPr>
              <w:spacing w:before="120" w:after="120"/>
              <w:rPr>
                <w:rFonts w:asciiTheme="minorHAnsi" w:hAnsiTheme="minorHAnsi" w:cstheme="minorHAnsi"/>
                <w:sz w:val="20"/>
                <w:szCs w:val="20"/>
              </w:rPr>
            </w:pPr>
            <w:hyperlink r:id="rId19" w:history="1">
              <w:r w:rsidR="006730A3">
                <w:rPr>
                  <w:rStyle w:val="Hyperlink"/>
                  <w:rFonts w:asciiTheme="minorHAnsi" w:hAnsiTheme="minorHAnsi" w:cstheme="minorHAnsi"/>
                  <w:sz w:val="20"/>
                  <w:szCs w:val="20"/>
                </w:rPr>
                <w:t>Your Liaison Librarian</w:t>
              </w:r>
            </w:hyperlink>
          </w:p>
        </w:tc>
        <w:tc>
          <w:tcPr>
            <w:tcW w:w="1346" w:type="dxa"/>
            <w:vAlign w:val="center"/>
          </w:tcPr>
          <w:p w14:paraId="1305D384" w14:textId="084F6C26" w:rsidR="00B9279E" w:rsidRPr="00B9279E" w:rsidRDefault="00B9279E" w:rsidP="00CA5D5B">
            <w:pPr>
              <w:spacing w:before="120" w:after="120"/>
              <w:rPr>
                <w:rFonts w:asciiTheme="minorHAnsi" w:hAnsiTheme="minorHAnsi" w:cstheme="minorHAnsi"/>
                <w:sz w:val="20"/>
                <w:szCs w:val="20"/>
              </w:rPr>
            </w:pPr>
            <w:r w:rsidRPr="00B9279E">
              <w:rPr>
                <w:rFonts w:asciiTheme="minorHAnsi" w:hAnsiTheme="minorHAnsi" w:cstheme="minorHAnsi"/>
                <w:sz w:val="20"/>
                <w:szCs w:val="20"/>
              </w:rPr>
              <w:t xml:space="preserve">JCU </w:t>
            </w:r>
            <w:hyperlink r:id="rId20" w:history="1">
              <w:r w:rsidRPr="00B9279E">
                <w:rPr>
                  <w:rStyle w:val="Hyperlink"/>
                  <w:rFonts w:asciiTheme="minorHAnsi" w:hAnsiTheme="minorHAnsi" w:cstheme="minorHAnsi"/>
                  <w:sz w:val="20"/>
                  <w:szCs w:val="20"/>
                </w:rPr>
                <w:t>Library</w:t>
              </w:r>
            </w:hyperlink>
          </w:p>
        </w:tc>
        <w:tc>
          <w:tcPr>
            <w:tcW w:w="1347" w:type="dxa"/>
            <w:vAlign w:val="center"/>
          </w:tcPr>
          <w:p w14:paraId="61903250" w14:textId="38D4796E" w:rsidR="00B9279E" w:rsidRPr="00B9279E" w:rsidRDefault="00F34493" w:rsidP="00CA5D5B">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36149C10" w:rsidR="00B9279E" w:rsidRPr="00B9279E" w:rsidRDefault="00B9279E" w:rsidP="00CA5D5B">
            <w:pPr>
              <w:spacing w:before="120" w:after="120"/>
              <w:rPr>
                <w:rFonts w:asciiTheme="minorHAnsi" w:hAnsiTheme="minorHAnsi" w:cstheme="minorHAnsi"/>
                <w:sz w:val="20"/>
                <w:szCs w:val="20"/>
              </w:rPr>
            </w:pPr>
            <w:r>
              <w:rPr>
                <w:rFonts w:asciiTheme="minorHAnsi" w:hAnsiTheme="minorHAnsi" w:cstheme="minorHAnsi"/>
                <w:sz w:val="20"/>
                <w:szCs w:val="20"/>
              </w:rPr>
              <w:t xml:space="preserve">Library </w:t>
            </w:r>
            <w:hyperlink r:id="rId21" w:history="1">
              <w:r w:rsidRPr="00B9279E">
                <w:rPr>
                  <w:rStyle w:val="Hyperlink"/>
                  <w:rFonts w:asciiTheme="minorHAnsi" w:hAnsiTheme="minorHAnsi" w:cstheme="minorHAnsi"/>
                  <w:sz w:val="20"/>
                  <w:szCs w:val="20"/>
                </w:rPr>
                <w:t>contacts</w:t>
              </w:r>
            </w:hyperlink>
            <w:r>
              <w:rPr>
                <w:rFonts w:asciiTheme="minorHAnsi" w:hAnsiTheme="minorHAnsi" w:cstheme="minorHAnsi"/>
                <w:sz w:val="20"/>
                <w:szCs w:val="20"/>
              </w:rPr>
              <w:t xml:space="preserve"> </w:t>
            </w:r>
          </w:p>
        </w:tc>
        <w:tc>
          <w:tcPr>
            <w:tcW w:w="1589" w:type="dxa"/>
            <w:vAlign w:val="center"/>
          </w:tcPr>
          <w:p w14:paraId="01CC7C11" w14:textId="6CAE5F59" w:rsidR="00B9279E" w:rsidRPr="00B9279E" w:rsidRDefault="00B9279E" w:rsidP="00CA5D5B">
            <w:pPr>
              <w:spacing w:before="120" w:after="120"/>
              <w:rPr>
                <w:rFonts w:asciiTheme="minorHAnsi" w:hAnsiTheme="minorHAnsi" w:cstheme="minorHAnsi"/>
                <w:sz w:val="20"/>
                <w:szCs w:val="20"/>
              </w:rPr>
            </w:pP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7" w:name="_Toc78204281"/>
      <w:bookmarkStart w:id="8" w:name="_Toc78204361"/>
      <w:bookmarkStart w:id="9" w:name="_Toc78205528"/>
      <w:bookmarkStart w:id="10" w:name="_Toc81845723"/>
      <w:bookmarkEnd w:id="7"/>
      <w:bookmarkEnd w:id="8"/>
      <w:bookmarkEnd w:id="9"/>
      <w:r w:rsidRPr="005601D3">
        <w:rPr>
          <w:rFonts w:asciiTheme="minorHAnsi" w:hAnsiTheme="minorHAnsi"/>
        </w:rPr>
        <w:t>Subject description</w:t>
      </w:r>
      <w:bookmarkEnd w:id="10"/>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40E1FA81"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2A7E0227" w14:textId="60E15E0D"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1" w:name="_Toc81845724"/>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1"/>
    </w:p>
    <w:p w14:paraId="08347E63"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33156528" w14:textId="20F593D1"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2"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2" w:name="_Toc81845725"/>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2"/>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3"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proofErr w:type="spellStart"/>
      <w:r w:rsidRPr="004657F0">
        <w:rPr>
          <w:rFonts w:asciiTheme="minorHAnsi" w:hAnsiTheme="minorHAnsi" w:cstheme="minorHAnsi"/>
          <w:b/>
          <w:color w:val="948A54"/>
        </w:rPr>
        <w:t>YourJCU</w:t>
      </w:r>
      <w:proofErr w:type="spellEnd"/>
      <w:r w:rsidRPr="004657F0">
        <w:rPr>
          <w:rFonts w:asciiTheme="minorHAnsi" w:hAnsiTheme="minorHAnsi" w:cstheme="minorHAnsi"/>
          <w:b/>
          <w:color w:val="948A54"/>
        </w:rPr>
        <w:t xml:space="preserve"> Subject </w:t>
      </w:r>
      <w:r w:rsidRPr="004657F0">
        <w:rPr>
          <w:rFonts w:asciiTheme="minorHAnsi" w:hAnsiTheme="minorHAnsi" w:cstheme="minorHAnsi"/>
          <w:b/>
          <w:color w:val="948A54"/>
        </w:rPr>
        <w:lastRenderedPageBreak/>
        <w:t>Survey</w:t>
      </w:r>
      <w:r w:rsidRPr="004657F0">
        <w:rPr>
          <w:rFonts w:asciiTheme="minorHAnsi" w:hAnsiTheme="minorHAnsi" w:cstheme="minorHAnsi"/>
          <w:color w:val="948A54"/>
        </w:rPr>
        <w:t xml:space="preserve"> of the subject’s previous delivery. Examples may include: the student report aggregated frequency 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3" w:name="_Toc81845726"/>
      <w:r w:rsidRPr="005601D3">
        <w:rPr>
          <w:rFonts w:asciiTheme="minorHAnsi" w:hAnsiTheme="minorHAnsi"/>
        </w:rPr>
        <w:t>Subject resources and special requirements</w:t>
      </w:r>
      <w:bookmarkEnd w:id="13"/>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journal articles, digitised chapters, websites, links to Library Guides, LinkedIn Learning, relevant referencing style guides and video content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w:t>
      </w:r>
      <w:proofErr w:type="gramStart"/>
      <w:r w:rsidRPr="004657F0">
        <w:rPr>
          <w:rFonts w:asciiTheme="minorHAnsi" w:hAnsiTheme="minorHAnsi" w:cstheme="minorHAnsi"/>
          <w:color w:val="948A54"/>
        </w:rPr>
        <w:t>tools</w:t>
      </w:r>
      <w:proofErr w:type="gramEnd"/>
      <w:r w:rsidRPr="004657F0">
        <w:rPr>
          <w:rFonts w:asciiTheme="minorHAnsi" w:hAnsiTheme="minorHAnsi" w:cstheme="minorHAnsi"/>
          <w:color w:val="948A54"/>
        </w:rPr>
        <w:t xml:space="preserve">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4"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4" w:name="_Toc78204286"/>
      <w:bookmarkStart w:id="15" w:name="_Toc78204366"/>
      <w:bookmarkStart w:id="16" w:name="_Toc78205533"/>
      <w:bookmarkStart w:id="17" w:name="_Toc78204288"/>
      <w:bookmarkStart w:id="18" w:name="_Toc78204368"/>
      <w:bookmarkStart w:id="19" w:name="_Toc78205535"/>
      <w:bookmarkStart w:id="20" w:name="_Toc78204290"/>
      <w:bookmarkStart w:id="21" w:name="_Toc78204370"/>
      <w:bookmarkStart w:id="22" w:name="_Toc78205537"/>
      <w:bookmarkStart w:id="23" w:name="_Toc78204291"/>
      <w:bookmarkStart w:id="24" w:name="_Toc78204371"/>
      <w:bookmarkStart w:id="25" w:name="_Toc78205538"/>
      <w:bookmarkStart w:id="26" w:name="_Toc78204292"/>
      <w:bookmarkStart w:id="27" w:name="_Toc78204372"/>
      <w:bookmarkStart w:id="28" w:name="_Toc78205539"/>
      <w:bookmarkStart w:id="29" w:name="_Toc78204293"/>
      <w:bookmarkStart w:id="30" w:name="_Toc78204373"/>
      <w:bookmarkStart w:id="31" w:name="_Toc78205540"/>
      <w:bookmarkStart w:id="32" w:name="_Toc78204294"/>
      <w:bookmarkStart w:id="33" w:name="_Toc78204374"/>
      <w:bookmarkStart w:id="34" w:name="_Toc78205541"/>
      <w:bookmarkStart w:id="35" w:name="_Toc78204295"/>
      <w:bookmarkStart w:id="36" w:name="_Toc78204375"/>
      <w:bookmarkStart w:id="37" w:name="_Toc78205542"/>
      <w:bookmarkStart w:id="38" w:name="_Toc78204296"/>
      <w:bookmarkStart w:id="39" w:name="_Toc78204376"/>
      <w:bookmarkStart w:id="40" w:name="_Toc78205543"/>
      <w:bookmarkStart w:id="41" w:name="_Toc78204297"/>
      <w:bookmarkStart w:id="42" w:name="_Toc78204377"/>
      <w:bookmarkStart w:id="43" w:name="_Toc78205544"/>
      <w:bookmarkStart w:id="44" w:name="_Toc78204298"/>
      <w:bookmarkStart w:id="45" w:name="_Toc78204378"/>
      <w:bookmarkStart w:id="46" w:name="_Toc78205545"/>
      <w:bookmarkStart w:id="47" w:name="_Assessment_details"/>
      <w:bookmarkStart w:id="48" w:name="_Toc8184572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5601D3">
        <w:rPr>
          <w:rFonts w:asciiTheme="minorHAnsi" w:hAnsiTheme="minorHAnsi"/>
        </w:rPr>
        <w:t>Assessment details</w:t>
      </w:r>
      <w:bookmarkEnd w:id="48"/>
    </w:p>
    <w:p w14:paraId="0D0A6F58" w14:textId="02EBCD4D" w:rsidR="00FE2D20" w:rsidRDefault="00FE2D20" w:rsidP="00FE2D20">
      <w:pPr>
        <w:pStyle w:val="Heading2"/>
        <w:rPr>
          <w:rFonts w:asciiTheme="minorHAnsi" w:hAnsiTheme="minorHAnsi"/>
        </w:rPr>
      </w:pPr>
      <w:bookmarkStart w:id="49" w:name="_Toc81845728"/>
      <w:r w:rsidRPr="005601D3">
        <w:rPr>
          <w:rFonts w:asciiTheme="minorHAnsi" w:hAnsiTheme="minorHAnsi"/>
        </w:rPr>
        <w:t>Key dates</w:t>
      </w:r>
      <w:bookmarkEnd w:id="49"/>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3956B946"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5" w:history="1">
              <w:r w:rsidR="00343358" w:rsidRPr="0065147F">
                <w:rPr>
                  <w:rStyle w:val="Hyperlink"/>
                  <w:rFonts w:asciiTheme="minorHAnsi" w:hAnsiTheme="minorHAnsi"/>
                  <w:sz w:val="20"/>
                  <w:highlight w:val="yellow"/>
                </w:rPr>
                <w:t>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4F0E8E4B" w:rsidR="00FE2D20" w:rsidRPr="005601D3" w:rsidRDefault="00FE2D20" w:rsidP="00FE2D20">
            <w:pPr>
              <w:spacing w:before="120" w:after="120"/>
              <w:rPr>
                <w:rFonts w:asciiTheme="minorHAnsi" w:hAnsiTheme="minorHAnsi"/>
                <w:sz w:val="20"/>
              </w:rPr>
            </w:pPr>
            <w:r w:rsidRPr="005601D3">
              <w:rPr>
                <w:rFonts w:asciiTheme="minorHAnsi" w:hAnsiTheme="minorHAnsi"/>
                <w:sz w:val="20"/>
              </w:rPr>
              <w:t xml:space="preserve">See </w:t>
            </w:r>
            <w:hyperlink r:id="rId26" w:history="1">
              <w:r w:rsidR="00343358" w:rsidRPr="0065147F">
                <w:rPr>
                  <w:rStyle w:val="Hyperlink"/>
                  <w:rFonts w:asciiTheme="minorHAnsi" w:hAnsiTheme="minorHAnsi"/>
                  <w:sz w:val="20"/>
                  <w:highlight w:val="yellow"/>
                </w:rPr>
                <w:t>Study Period and Census Dates</w:t>
              </w:r>
            </w:hyperlink>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4D495FB4"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w:t>
            </w:r>
            <w:r w:rsidR="00343358">
              <w:rPr>
                <w:rFonts w:asciiTheme="minorHAnsi" w:hAnsiTheme="minorHAnsi" w:cstheme="minorHAnsi"/>
                <w:color w:val="948A54"/>
                <w:sz w:val="20"/>
                <w:szCs w:val="20"/>
                <w:lang w:eastAsia="en-US"/>
              </w:rPr>
              <w:t>3</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15B1A9C0"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27" w:history="1">
              <w:r w:rsidRPr="00C43FBC">
                <w:rPr>
                  <w:rStyle w:val="Hyperlink"/>
                  <w:rFonts w:asciiTheme="minorHAnsi" w:hAnsiTheme="minorHAnsi" w:cstheme="minorHAnsi"/>
                  <w:sz w:val="20"/>
                  <w:szCs w:val="20"/>
                  <w:lang w:eastAsia="en-US"/>
                </w:rPr>
                <w:t>JCU exam timetable</w:t>
              </w:r>
            </w:hyperlink>
            <w:r w:rsidRPr="00CB73B0">
              <w:rPr>
                <w:rFonts w:asciiTheme="minorHAnsi" w:hAnsiTheme="minorHAnsi" w:cstheme="minorHAnsi"/>
                <w:color w:val="948A54"/>
                <w:sz w:val="20"/>
                <w:szCs w:val="20"/>
                <w:lang w:eastAsia="en-US"/>
              </w:rPr>
              <w:t xml:space="preserve"> details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50" w:name="_Toc78203829"/>
      <w:bookmarkStart w:id="51" w:name="_Toc81845729"/>
      <w:r w:rsidRPr="005601D3" w:rsidDel="0039115F">
        <w:rPr>
          <w:rFonts w:asciiTheme="minorHAnsi" w:hAnsiTheme="minorHAnsi"/>
        </w:rPr>
        <w:lastRenderedPageBreak/>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50"/>
      <w:bookmarkEnd w:id="51"/>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w:t>
      </w:r>
      <w:proofErr w:type="gramStart"/>
      <w:r w:rsidRPr="004657F0" w:rsidDel="0039115F">
        <w:rPr>
          <w:rFonts w:asciiTheme="minorHAnsi" w:hAnsiTheme="minorHAnsi" w:cstheme="minorHAnsi"/>
          <w:color w:val="948A54"/>
        </w:rPr>
        <w:t>students</w:t>
      </w:r>
      <w:proofErr w:type="gramEnd"/>
      <w:r w:rsidRPr="004657F0" w:rsidDel="0039115F">
        <w:rPr>
          <w:rFonts w:asciiTheme="minorHAnsi" w:hAnsiTheme="minorHAnsi" w:cstheme="minorHAnsi"/>
          <w:color w:val="948A54"/>
        </w:rPr>
        <w:t xml:space="preserve">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65C83991"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28" w:history="1">
        <w:r w:rsidR="00A06C8A">
          <w:rPr>
            <w:rStyle w:val="Hyperlink"/>
            <w:rFonts w:asciiTheme="minorHAnsi" w:hAnsiTheme="minorHAnsi"/>
          </w:rPr>
          <w:t>Subject Outline Procedure</w:t>
        </w:r>
      </w:hyperlink>
      <w:r w:rsidR="008F1577" w:rsidRPr="005601D3" w:rsidDel="0039115F">
        <w:rPr>
          <w:rFonts w:asciiTheme="minorHAnsi" w:hAnsiTheme="minorHAnsi"/>
        </w:rPr>
        <w:t xml:space="preserve">, </w:t>
      </w:r>
      <w:r w:rsidR="00A06C8A">
        <w:rPr>
          <w:rFonts w:asciiTheme="minorHAnsi" w:hAnsiTheme="minorHAnsi"/>
        </w:rPr>
        <w:t>2</w:t>
      </w:r>
      <w:r w:rsidR="008F1577" w:rsidRPr="005601D3" w:rsidDel="0039115F">
        <w:rPr>
          <w:rFonts w:asciiTheme="minorHAnsi" w:hAnsiTheme="minorHAnsi"/>
        </w:rPr>
        <w:t>.</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9"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30"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3E3C0702"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8C06F0">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4D556397"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31"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w:t>
      </w:r>
      <w:r w:rsidR="00223618" w:rsidRPr="0065147F">
        <w:rPr>
          <w:rFonts w:asciiTheme="minorHAnsi" w:hAnsiTheme="minorHAnsi" w:cstheme="minorHAnsi"/>
          <w:highlight w:val="yellow"/>
        </w:rPr>
        <w:t>(3.2.</w:t>
      </w:r>
      <w:r w:rsidR="00270439" w:rsidRPr="0065147F">
        <w:rPr>
          <w:rFonts w:asciiTheme="minorHAnsi" w:hAnsiTheme="minorHAnsi" w:cstheme="minorHAnsi"/>
          <w:highlight w:val="yellow"/>
        </w:rPr>
        <w:t>10</w:t>
      </w:r>
      <w:r w:rsidR="00223618">
        <w:rPr>
          <w:rFonts w:asciiTheme="minorHAnsi" w:hAnsiTheme="minorHAnsi" w:cstheme="minorHAnsi"/>
        </w:rPr>
        <w:t xml:space="preserve">) and the </w:t>
      </w:r>
      <w:hyperlink r:id="rId32"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36ABABE3" w:rsidR="00FE2D20" w:rsidRPr="004B034B" w:rsidRDefault="00270439" w:rsidP="005E46E3">
      <w:pPr>
        <w:rPr>
          <w:rFonts w:asciiTheme="minorHAnsi" w:hAnsiTheme="minorHAnsi" w:cstheme="minorHAnsi"/>
          <w:color w:val="948A54"/>
        </w:rPr>
      </w:pPr>
      <w:r>
        <w:rPr>
          <w:rFonts w:asciiTheme="minorHAnsi" w:hAnsiTheme="minorHAnsi" w:cstheme="minorHAnsi"/>
          <w:color w:val="948A54"/>
        </w:rPr>
        <w:t>If</w:t>
      </w:r>
      <w:r w:rsidR="004B034B" w:rsidRPr="004B034B">
        <w:rPr>
          <w:rFonts w:asciiTheme="minorHAnsi" w:hAnsiTheme="minorHAnsi" w:cstheme="minorHAnsi"/>
          <w:color w:val="948A54"/>
        </w:rPr>
        <w:t xml:space="preserve"> a supplementary examination or assessment</w:t>
      </w:r>
      <w:r w:rsidR="004B034B">
        <w:rPr>
          <w:rFonts w:asciiTheme="minorHAnsi" w:hAnsiTheme="minorHAnsi" w:cstheme="minorHAnsi"/>
          <w:color w:val="948A54"/>
        </w:rPr>
        <w:t xml:space="preserve"> </w:t>
      </w:r>
      <w:r>
        <w:rPr>
          <w:rFonts w:asciiTheme="minorHAnsi" w:hAnsiTheme="minorHAnsi" w:cstheme="minorHAnsi"/>
          <w:color w:val="948A54"/>
        </w:rPr>
        <w:t xml:space="preserve">is available, clearly identify the circumstances </w:t>
      </w:r>
      <w:r w:rsidR="004B034B" w:rsidRPr="004B034B">
        <w:rPr>
          <w:rFonts w:asciiTheme="minorHAnsi" w:hAnsiTheme="minorHAnsi" w:cstheme="minorHAnsi"/>
          <w:color w:val="948A54"/>
        </w:rPr>
        <w:t>us</w:t>
      </w:r>
      <w:r>
        <w:rPr>
          <w:rFonts w:asciiTheme="minorHAnsi" w:hAnsiTheme="minorHAnsi" w:cstheme="minorHAnsi"/>
          <w:color w:val="948A54"/>
        </w:rPr>
        <w:t>ing</w:t>
      </w:r>
      <w:r w:rsidR="004B034B" w:rsidRPr="004B034B">
        <w:rPr>
          <w:rFonts w:asciiTheme="minorHAnsi" w:hAnsiTheme="minorHAnsi" w:cstheme="minorHAnsi"/>
          <w:color w:val="948A54"/>
        </w:rPr>
        <w:t xml:space="preserve"> the exact wording from the LTA 3.2.</w:t>
      </w:r>
      <w:r>
        <w:rPr>
          <w:rFonts w:asciiTheme="minorHAnsi" w:hAnsiTheme="minorHAnsi" w:cstheme="minorHAnsi"/>
          <w:color w:val="948A54"/>
        </w:rPr>
        <w:t>10</w:t>
      </w:r>
      <w:r w:rsidR="004B034B" w:rsidRPr="004B034B">
        <w:rPr>
          <w:rFonts w:asciiTheme="minorHAnsi" w:hAnsiTheme="minorHAnsi" w:cstheme="minorHAnsi"/>
          <w:color w:val="948A54"/>
        </w:rPr>
        <w:t xml:space="preserve"> (e) or 3.2.</w:t>
      </w:r>
      <w:r>
        <w:rPr>
          <w:rFonts w:asciiTheme="minorHAnsi" w:hAnsiTheme="minorHAnsi" w:cstheme="minorHAnsi"/>
          <w:color w:val="948A54"/>
        </w:rPr>
        <w:t>10</w:t>
      </w:r>
      <w:r w:rsidR="004B034B" w:rsidRPr="004B034B">
        <w:rPr>
          <w:rFonts w:asciiTheme="minorHAnsi" w:hAnsiTheme="minorHAnsi" w:cstheme="minorHAnsi"/>
          <w:color w:val="948A54"/>
        </w:rPr>
        <w:t xml:space="preserve">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lastRenderedPageBreak/>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2" w:name="_Toc81845730"/>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2"/>
    </w:p>
    <w:p w14:paraId="21519569" w14:textId="1B3652F4"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r w:rsidRPr="00922C24">
        <w:rPr>
          <w:rFonts w:asciiTheme="minorHAnsi" w:hAnsiTheme="minorHAnsi"/>
        </w:rPr>
        <w:t>inherent requirements</w:t>
      </w:r>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33"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6A82EFD3" w:rsidR="005736D4" w:rsidRPr="005736D4" w:rsidRDefault="00270439" w:rsidP="005E46E3">
      <w:pPr>
        <w:rPr>
          <w:rFonts w:asciiTheme="minorHAnsi" w:hAnsiTheme="minorHAnsi" w:cstheme="minorHAnsi"/>
          <w:color w:val="948A54"/>
        </w:rPr>
      </w:pPr>
      <w:r>
        <w:rPr>
          <w:rFonts w:asciiTheme="minorHAnsi" w:hAnsiTheme="minorHAnsi" w:cstheme="minorHAnsi"/>
          <w:color w:val="948A54"/>
        </w:rPr>
        <w:t xml:space="preserve">Inherent requirements are now </w:t>
      </w:r>
      <w:r w:rsidR="003B4570">
        <w:rPr>
          <w:rFonts w:asciiTheme="minorHAnsi" w:hAnsiTheme="minorHAnsi" w:cstheme="minorHAnsi"/>
          <w:color w:val="948A54"/>
        </w:rPr>
        <w:t>located</w:t>
      </w:r>
      <w:r>
        <w:rPr>
          <w:rFonts w:asciiTheme="minorHAnsi" w:hAnsiTheme="minorHAnsi" w:cstheme="minorHAnsi"/>
          <w:color w:val="948A54"/>
        </w:rPr>
        <w:t xml:space="preserve"> in the </w:t>
      </w:r>
      <w:hyperlink r:id="rId34" w:history="1">
        <w:r w:rsidRPr="00324CBB">
          <w:rPr>
            <w:rStyle w:val="Hyperlink"/>
            <w:rFonts w:asciiTheme="minorHAnsi" w:hAnsiTheme="minorHAnsi" w:cstheme="minorHAnsi"/>
          </w:rPr>
          <w:t>Course and Subject Handbook</w:t>
        </w:r>
      </w:hyperlink>
      <w:r w:rsidR="004F4DB9">
        <w:rPr>
          <w:rFonts w:asciiTheme="minorHAnsi" w:hAnsiTheme="minorHAnsi" w:cstheme="minorHAnsi"/>
          <w:color w:val="948A54"/>
        </w:rPr>
        <w:t>, see</w:t>
      </w:r>
      <w:r>
        <w:rPr>
          <w:rFonts w:asciiTheme="minorHAnsi" w:hAnsiTheme="minorHAnsi" w:cstheme="minorHAnsi"/>
          <w:color w:val="948A54"/>
        </w:rPr>
        <w:t xml:space="preserve"> the </w:t>
      </w:r>
      <w:r w:rsidR="003B4570">
        <w:rPr>
          <w:rFonts w:asciiTheme="minorHAnsi" w:hAnsiTheme="minorHAnsi" w:cstheme="minorHAnsi"/>
          <w:color w:val="948A54"/>
        </w:rPr>
        <w:t xml:space="preserve">respective </w:t>
      </w:r>
      <w:r>
        <w:rPr>
          <w:rFonts w:asciiTheme="minorHAnsi" w:hAnsiTheme="minorHAnsi" w:cstheme="minorHAnsi"/>
          <w:color w:val="948A54"/>
        </w:rPr>
        <w:t>Course Information tab</w:t>
      </w:r>
    </w:p>
    <w:p w14:paraId="0639F183" w14:textId="79839512" w:rsidR="00CC1DF2" w:rsidRPr="005601D3" w:rsidRDefault="00CC1DF2" w:rsidP="00083AEA">
      <w:pPr>
        <w:pStyle w:val="Heading2"/>
        <w:rPr>
          <w:rFonts w:asciiTheme="minorHAnsi" w:hAnsiTheme="minorHAnsi"/>
        </w:rPr>
      </w:pPr>
      <w:bookmarkStart w:id="53" w:name="_Toc81845731"/>
      <w:r w:rsidRPr="005601D3">
        <w:rPr>
          <w:rFonts w:asciiTheme="minorHAnsi" w:hAnsiTheme="minorHAnsi"/>
        </w:rPr>
        <w:t xml:space="preserve">Assessment </w:t>
      </w:r>
      <w:r w:rsidR="00EB16E1" w:rsidRPr="005601D3">
        <w:rPr>
          <w:rFonts w:asciiTheme="minorHAnsi" w:hAnsiTheme="minorHAnsi"/>
        </w:rPr>
        <w:t>items</w:t>
      </w:r>
      <w:bookmarkEnd w:id="53"/>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4" w:name="_Hlk493582823"/>
            <w:r w:rsidRPr="005601D3">
              <w:rPr>
                <w:rFonts w:asciiTheme="minorHAnsi" w:hAnsiTheme="minorHAnsi"/>
                <w:b/>
                <w:sz w:val="20"/>
                <w:szCs w:val="20"/>
              </w:rPr>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4"/>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w:t>
            </w:r>
            <w:proofErr w:type="gramStart"/>
            <w:r w:rsidR="009D50E4">
              <w:rPr>
                <w:rFonts w:asciiTheme="minorHAnsi" w:hAnsiTheme="minorHAnsi" w:cstheme="minorHAnsi"/>
                <w:color w:val="948A54"/>
                <w:sz w:val="20"/>
              </w:rPr>
              <w:t>e.g.</w:t>
            </w:r>
            <w:proofErr w:type="gramEnd"/>
            <w:r w:rsidR="009D50E4">
              <w:rPr>
                <w:rFonts w:asciiTheme="minorHAnsi" w:hAnsiTheme="minorHAnsi" w:cstheme="minorHAnsi"/>
                <w:color w:val="948A54"/>
                <w:sz w:val="20"/>
              </w:rPr>
              <w:t xml:space="preserve"> you must achieve a minimum of 50% in order to pass this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5"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5"/>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329C9B6A"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35"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36"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7C7D0312" w:rsidR="00C117C3" w:rsidRPr="00CA5D5B" w:rsidRDefault="00C117C3" w:rsidP="00587A66">
      <w:pPr>
        <w:rPr>
          <w:rFonts w:asciiTheme="minorHAnsi" w:hAnsiTheme="minorHAnsi"/>
          <w:color w:val="BF8F00" w:themeColor="accent4" w:themeShade="BF"/>
        </w:rPr>
      </w:pP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BF3533">
        <w:trPr>
          <w:tblHeader/>
          <w:jc w:val="center"/>
        </w:trPr>
        <w:tc>
          <w:tcPr>
            <w:tcW w:w="2499" w:type="dxa"/>
            <w:shd w:val="clear" w:color="auto" w:fill="F2F2F2" w:themeFill="background1" w:themeFillShade="F2"/>
            <w:vAlign w:val="center"/>
          </w:tcPr>
          <w:p w14:paraId="556204A4"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BF3533">
        <w:trPr>
          <w:tblHeader/>
          <w:jc w:val="center"/>
        </w:trPr>
        <w:tc>
          <w:tcPr>
            <w:tcW w:w="2499" w:type="dxa"/>
            <w:shd w:val="clear" w:color="auto" w:fill="F2F2F2" w:themeFill="background1" w:themeFillShade="F2"/>
            <w:vAlign w:val="center"/>
          </w:tcPr>
          <w:p w14:paraId="07A053D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BF3533">
        <w:trPr>
          <w:tblHeader/>
          <w:jc w:val="center"/>
        </w:trPr>
        <w:tc>
          <w:tcPr>
            <w:tcW w:w="2499" w:type="dxa"/>
            <w:shd w:val="clear" w:color="auto" w:fill="F2F2F2" w:themeFill="background1" w:themeFillShade="F2"/>
            <w:vAlign w:val="center"/>
          </w:tcPr>
          <w:p w14:paraId="785865EC"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BF3533">
        <w:trPr>
          <w:tblHeader/>
          <w:jc w:val="center"/>
        </w:trPr>
        <w:tc>
          <w:tcPr>
            <w:tcW w:w="2499" w:type="dxa"/>
            <w:shd w:val="clear" w:color="auto" w:fill="F2F2F2" w:themeFill="background1" w:themeFillShade="F2"/>
            <w:vAlign w:val="center"/>
          </w:tcPr>
          <w:p w14:paraId="1EB6961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BF3533">
        <w:trPr>
          <w:tblHeader/>
          <w:jc w:val="center"/>
        </w:trPr>
        <w:tc>
          <w:tcPr>
            <w:tcW w:w="2499" w:type="dxa"/>
            <w:shd w:val="clear" w:color="auto" w:fill="F2F2F2" w:themeFill="background1" w:themeFillShade="F2"/>
            <w:vAlign w:val="center"/>
          </w:tcPr>
          <w:p w14:paraId="127B6533"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BF3533">
        <w:trPr>
          <w:tblHeader/>
          <w:jc w:val="center"/>
        </w:trPr>
        <w:tc>
          <w:tcPr>
            <w:tcW w:w="2499" w:type="dxa"/>
            <w:shd w:val="clear" w:color="auto" w:fill="F2F2F2" w:themeFill="background1" w:themeFillShade="F2"/>
            <w:vAlign w:val="center"/>
          </w:tcPr>
          <w:p w14:paraId="31FEBFB2"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BF3533">
        <w:trPr>
          <w:tblHeader/>
          <w:jc w:val="center"/>
        </w:trPr>
        <w:tc>
          <w:tcPr>
            <w:tcW w:w="2499" w:type="dxa"/>
            <w:shd w:val="clear" w:color="auto" w:fill="F2F2F2" w:themeFill="background1" w:themeFillShade="F2"/>
            <w:vAlign w:val="center"/>
          </w:tcPr>
          <w:p w14:paraId="2A41A019"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BF3533">
        <w:trPr>
          <w:tblHeader/>
          <w:jc w:val="center"/>
        </w:trPr>
        <w:tc>
          <w:tcPr>
            <w:tcW w:w="2499" w:type="dxa"/>
            <w:shd w:val="clear" w:color="auto" w:fill="F2F2F2" w:themeFill="background1" w:themeFillShade="F2"/>
            <w:vAlign w:val="center"/>
          </w:tcPr>
          <w:p w14:paraId="3D795F1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BF3533">
        <w:trPr>
          <w:tblHeader/>
          <w:jc w:val="center"/>
        </w:trPr>
        <w:tc>
          <w:tcPr>
            <w:tcW w:w="2499" w:type="dxa"/>
            <w:shd w:val="clear" w:color="auto" w:fill="F2F2F2" w:themeFill="background1" w:themeFillShade="F2"/>
            <w:vAlign w:val="center"/>
          </w:tcPr>
          <w:p w14:paraId="6902C44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BF3533">
        <w:trPr>
          <w:tblHeader/>
          <w:jc w:val="center"/>
        </w:trPr>
        <w:tc>
          <w:tcPr>
            <w:tcW w:w="2499" w:type="dxa"/>
            <w:shd w:val="clear" w:color="auto" w:fill="F2F2F2" w:themeFill="background1" w:themeFillShade="F2"/>
            <w:vAlign w:val="center"/>
          </w:tcPr>
          <w:p w14:paraId="455BBF41"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r w:rsidR="001166E2" w:rsidRPr="00F415DC">
              <w:rPr>
                <w:rFonts w:cstheme="minorHAnsi"/>
                <w:color w:val="948A54"/>
                <w:sz w:val="20"/>
                <w:lang w:eastAsia="en-GB"/>
              </w:rPr>
              <w:t>[</w:t>
            </w:r>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 xml:space="preserve">If </w:t>
            </w:r>
            <w:proofErr w:type="gramStart"/>
            <w:r w:rsidR="001166E2" w:rsidRPr="004657F0">
              <w:rPr>
                <w:rFonts w:asciiTheme="minorHAnsi" w:hAnsiTheme="minorHAnsi" w:cstheme="minorHAnsi"/>
                <w:color w:val="948A54"/>
                <w:sz w:val="20"/>
              </w:rPr>
              <w:t>this subject forms</w:t>
            </w:r>
            <w:proofErr w:type="gramEnd"/>
            <w:r w:rsidR="001166E2"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w:t>
            </w:r>
            <w:proofErr w:type="gramStart"/>
            <w:r w:rsidR="002416E6">
              <w:rPr>
                <w:rFonts w:asciiTheme="minorHAnsi" w:hAnsiTheme="minorHAnsi" w:cstheme="minorHAnsi"/>
                <w:color w:val="948A54"/>
                <w:sz w:val="20"/>
              </w:rPr>
              <w:t>e.g.</w:t>
            </w:r>
            <w:proofErr w:type="gramEnd"/>
            <w:r w:rsidR="002416E6">
              <w:rPr>
                <w:rFonts w:asciiTheme="minorHAnsi" w:hAnsiTheme="minorHAnsi" w:cstheme="minorHAnsi"/>
                <w:color w:val="948A54"/>
                <w:sz w:val="20"/>
              </w:rPr>
              <w:t xml:space="preserve">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47B7CB19"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37"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38"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9"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40"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6" w:name="_Toc81845732"/>
      <w:r w:rsidRPr="005601D3">
        <w:rPr>
          <w:rFonts w:asciiTheme="minorHAnsi" w:hAnsiTheme="minorHAnsi"/>
        </w:rPr>
        <w:t>Submission and return of assessment</w:t>
      </w:r>
      <w:bookmarkEnd w:id="56"/>
    </w:p>
    <w:p w14:paraId="1D59F058" w14:textId="77777777" w:rsidR="00BE08E5" w:rsidRPr="005601D3" w:rsidRDefault="00BE08E5" w:rsidP="00BE08E5">
      <w:pPr>
        <w:pStyle w:val="Heading2"/>
        <w:rPr>
          <w:rFonts w:asciiTheme="minorHAnsi" w:hAnsiTheme="minorHAnsi"/>
        </w:rPr>
      </w:pPr>
      <w:bookmarkStart w:id="57" w:name="_Toc81845733"/>
      <w:r w:rsidRPr="005601D3">
        <w:rPr>
          <w:rFonts w:asciiTheme="minorHAnsi" w:hAnsiTheme="minorHAnsi"/>
        </w:rPr>
        <w:t>Submission of assessment</w:t>
      </w:r>
      <w:bookmarkEnd w:id="57"/>
    </w:p>
    <w:p w14:paraId="374EDA1A" w14:textId="77777777" w:rsidR="00E8431F" w:rsidRPr="005601D3" w:rsidRDefault="00E8431F" w:rsidP="00E8431F">
      <w:pPr>
        <w:rPr>
          <w:rFonts w:asciiTheme="minorHAnsi" w:hAnsiTheme="minorHAnsi"/>
        </w:rPr>
      </w:pPr>
      <w:bookmarkStart w:id="58"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Provide instructions to students regarding assessment submission, including format, location or instructions to access Assignment in subject’s LearnJCU site, time deadlines, cover sheet requirements etc. Assessment cover sheets are required for hard copy submission, and are located under the Student Resources Tab in LearnJCU.</w:t>
      </w:r>
      <w:bookmarkEnd w:id="58"/>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9" w:name="_Toc81845734"/>
      <w:r w:rsidRPr="005601D3">
        <w:rPr>
          <w:rFonts w:asciiTheme="minorHAnsi" w:hAnsiTheme="minorHAnsi"/>
        </w:rPr>
        <w:lastRenderedPageBreak/>
        <w:t>Late submissions</w:t>
      </w:r>
      <w:bookmarkEnd w:id="59"/>
    </w:p>
    <w:p w14:paraId="75A53F98" w14:textId="35EA4085"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41"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w:t>
      </w:r>
      <w:proofErr w:type="gramStart"/>
      <w:r w:rsidR="0027285D" w:rsidRPr="005601D3">
        <w:rPr>
          <w:rFonts w:asciiTheme="minorHAnsi" w:hAnsiTheme="minorHAnsi"/>
          <w:lang w:eastAsia="en-US"/>
        </w:rPr>
        <w:t>i.e.</w:t>
      </w:r>
      <w:proofErr w:type="gramEnd"/>
      <w:r w:rsidR="0027285D" w:rsidRPr="005601D3">
        <w:rPr>
          <w:rFonts w:asciiTheme="minorHAnsi" w:hAnsiTheme="minorHAnsi"/>
          <w:lang w:eastAsia="en-US"/>
        </w:rPr>
        <w:t xml:space="preserve"> 5% x 20 = 100% of total possible marks in penalties). For assessment items weighted 0%, and submitted after 10 days a DNS </w:t>
      </w:r>
      <w:r w:rsidR="00695304" w:rsidRPr="0065147F">
        <w:rPr>
          <w:rFonts w:asciiTheme="minorHAnsi" w:hAnsiTheme="minorHAnsi"/>
          <w:highlight w:val="yellow"/>
          <w:lang w:eastAsia="en-US"/>
        </w:rPr>
        <w:t>(</w:t>
      </w:r>
      <w:r w:rsidR="003B4570" w:rsidRPr="0065147F">
        <w:rPr>
          <w:rFonts w:asciiTheme="minorHAnsi" w:hAnsiTheme="minorHAnsi"/>
          <w:highlight w:val="yellow"/>
          <w:lang w:eastAsia="en-US"/>
        </w:rPr>
        <w:t>Did Not Submit</w:t>
      </w:r>
      <w:r w:rsidR="00695304">
        <w:rPr>
          <w:rFonts w:asciiTheme="minorHAnsi" w:hAnsiTheme="minorHAnsi"/>
          <w:lang w:eastAsia="en-US"/>
        </w:rPr>
        <w:t xml:space="preserve">) </w:t>
      </w:r>
      <w:r w:rsidR="0027285D" w:rsidRPr="005601D3">
        <w:rPr>
          <w:rFonts w:asciiTheme="minorHAnsi" w:hAnsiTheme="minorHAnsi"/>
          <w:lang w:eastAsia="en-US"/>
        </w:rPr>
        <w:t>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60" w:name="_Toc80962598"/>
      <w:bookmarkStart w:id="61" w:name="_Toc81845735"/>
      <w:bookmarkEnd w:id="60"/>
      <w:r w:rsidRPr="005601D3">
        <w:rPr>
          <w:rFonts w:asciiTheme="minorHAnsi" w:hAnsiTheme="minorHAnsi"/>
        </w:rPr>
        <w:t>Special Consideration (including deferrals and extensions)</w:t>
      </w:r>
      <w:bookmarkEnd w:id="61"/>
    </w:p>
    <w:p w14:paraId="10286870" w14:textId="3479C2DB"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42" w:history="1">
        <w:r w:rsidR="00A06C8A" w:rsidRPr="0065147F">
          <w:rPr>
            <w:rStyle w:val="Hyperlink"/>
            <w:rFonts w:asciiTheme="minorHAnsi" w:hAnsiTheme="minorHAnsi"/>
            <w:highlight w:val="yellow"/>
            <w:lang w:eastAsia="en-US"/>
          </w:rPr>
          <w:t>Learning, Teaching and Assessment Procedure</w:t>
        </w:r>
      </w:hyperlink>
      <w:r w:rsidR="00642068" w:rsidRPr="0065147F">
        <w:rPr>
          <w:rFonts w:asciiTheme="minorHAnsi" w:hAnsiTheme="minorHAnsi"/>
          <w:highlight w:val="yellow"/>
          <w:lang w:eastAsia="en-US"/>
        </w:rPr>
        <w:t xml:space="preserve"> </w:t>
      </w:r>
      <w:r w:rsidR="000624FB" w:rsidRPr="0065147F">
        <w:rPr>
          <w:rFonts w:asciiTheme="minorHAnsi" w:hAnsiTheme="minorHAnsi"/>
          <w:highlight w:val="yellow"/>
          <w:lang w:eastAsia="en-US"/>
        </w:rPr>
        <w:t>3.1</w:t>
      </w:r>
      <w:r w:rsidR="000624FB">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0D45CEE6"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43" w:tooltip="Original URL: https://www.jcu.edu.au/policy/procedures/student-services-procedures/special-consideration-procedure  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44"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2" w:name="_Toc81845736"/>
      <w:r>
        <w:rPr>
          <w:rFonts w:asciiTheme="minorHAnsi" w:hAnsiTheme="minorHAnsi"/>
        </w:rPr>
        <w:t>Academic Integrity</w:t>
      </w:r>
      <w:bookmarkEnd w:id="62"/>
    </w:p>
    <w:p w14:paraId="7FA0FC1D" w14:textId="14C96FAF" w:rsidR="00460E25" w:rsidRDefault="004F4DB9" w:rsidP="00450CA1">
      <w:pPr>
        <w:rPr>
          <w:rFonts w:asciiTheme="minorHAnsi" w:hAnsiTheme="minorHAnsi"/>
          <w:lang w:eastAsia="en-US"/>
        </w:rPr>
      </w:pPr>
      <w:r w:rsidRPr="0065147F">
        <w:rPr>
          <w:rFonts w:asciiTheme="minorHAnsi" w:hAnsiTheme="minorHAnsi" w:cstheme="minorHAnsi"/>
          <w:highlight w:val="yellow"/>
          <w:lang w:eastAsia="en-US"/>
        </w:rPr>
        <w:t xml:space="preserve">As outlined in the Coursework Academic Integrity </w:t>
      </w:r>
      <w:hyperlink r:id="rId45" w:history="1">
        <w:r w:rsidRPr="0065147F">
          <w:rPr>
            <w:rStyle w:val="Hyperlink"/>
            <w:rFonts w:asciiTheme="minorHAnsi" w:hAnsiTheme="minorHAnsi" w:cstheme="minorHAnsi"/>
            <w:highlight w:val="yellow"/>
            <w:lang w:eastAsia="en-US"/>
          </w:rPr>
          <w:t>Policy</w:t>
        </w:r>
      </w:hyperlink>
      <w:r w:rsidRPr="0065147F">
        <w:rPr>
          <w:rFonts w:asciiTheme="minorHAnsi" w:hAnsiTheme="minorHAnsi" w:cstheme="minorHAnsi"/>
          <w:highlight w:val="yellow"/>
          <w:lang w:eastAsia="en-US"/>
        </w:rPr>
        <w:t xml:space="preserve"> and </w:t>
      </w:r>
      <w:hyperlink r:id="rId46" w:history="1">
        <w:r w:rsidRPr="0065147F">
          <w:rPr>
            <w:rStyle w:val="Hyperlink"/>
            <w:rFonts w:asciiTheme="minorHAnsi" w:hAnsiTheme="minorHAnsi" w:cstheme="minorHAnsi"/>
            <w:highlight w:val="yellow"/>
            <w:lang w:eastAsia="en-US"/>
          </w:rPr>
          <w:t>Procedure</w:t>
        </w:r>
      </w:hyperlink>
      <w:r w:rsidRPr="0065147F">
        <w:rPr>
          <w:rFonts w:asciiTheme="minorHAnsi" w:hAnsiTheme="minorHAnsi" w:cstheme="minorHAnsi"/>
          <w:highlight w:val="yellow"/>
          <w:lang w:eastAsia="en-US"/>
        </w:rPr>
        <w:t>, y</w:t>
      </w:r>
      <w:r w:rsidR="004F2A6D" w:rsidRPr="0065147F">
        <w:rPr>
          <w:rFonts w:asciiTheme="minorHAnsi" w:hAnsiTheme="minorHAnsi" w:cstheme="minorHAnsi"/>
          <w:highlight w:val="yellow"/>
          <w:lang w:eastAsia="en-US"/>
        </w:rPr>
        <w:t xml:space="preserve">ou are </w:t>
      </w:r>
      <w:proofErr w:type="spellStart"/>
      <w:r w:rsidR="005C065D" w:rsidRPr="0065147F">
        <w:rPr>
          <w:rFonts w:asciiTheme="minorHAnsi" w:hAnsiTheme="minorHAnsi" w:cstheme="minorHAnsi"/>
          <w:highlight w:val="yellow"/>
          <w:lang w:eastAsia="en-US"/>
        </w:rPr>
        <w:t>are</w:t>
      </w:r>
      <w:proofErr w:type="spellEnd"/>
      <w:r w:rsidR="005C065D" w:rsidRPr="0065147F">
        <w:rPr>
          <w:rFonts w:asciiTheme="minorHAnsi" w:hAnsiTheme="minorHAnsi" w:cstheme="minorHAnsi"/>
          <w:highlight w:val="yellow"/>
          <w:lang w:eastAsia="en-US"/>
        </w:rPr>
        <w:t xml:space="preserve"> required to </w:t>
      </w:r>
      <w:r w:rsidR="004F2A6D" w:rsidRPr="0065147F">
        <w:rPr>
          <w:rFonts w:asciiTheme="minorHAnsi" w:hAnsiTheme="minorHAnsi" w:cstheme="minorHAnsi"/>
          <w:highlight w:val="yellow"/>
          <w:lang w:eastAsia="en-US"/>
        </w:rPr>
        <w:t xml:space="preserve">complete the </w:t>
      </w:r>
      <w:r w:rsidRPr="0065147F">
        <w:rPr>
          <w:rFonts w:asciiTheme="minorHAnsi" w:hAnsiTheme="minorHAnsi" w:cstheme="minorHAnsi"/>
          <w:highlight w:val="yellow"/>
        </w:rPr>
        <w:t>Coursework Academic Integrity</w:t>
      </w:r>
      <w:r w:rsidR="004F2A6D" w:rsidRPr="0065147F">
        <w:rPr>
          <w:rFonts w:asciiTheme="minorHAnsi" w:hAnsiTheme="minorHAnsi" w:cstheme="minorHAnsi"/>
          <w:highlight w:val="yellow"/>
          <w:lang w:eastAsia="en-US"/>
        </w:rPr>
        <w:t xml:space="preserve"> Modules available in your LearnJCU site</w:t>
      </w:r>
      <w:r w:rsidR="004F2A6D" w:rsidRPr="0065147F">
        <w:rPr>
          <w:rFonts w:asciiTheme="minorHAnsi" w:hAnsiTheme="minorHAnsi"/>
          <w:highlight w:val="yellow"/>
          <w:lang w:eastAsia="en-US"/>
        </w:rPr>
        <w:t>.</w:t>
      </w:r>
      <w:r w:rsidR="000624FB" w:rsidRPr="0065147F">
        <w:rPr>
          <w:rFonts w:asciiTheme="minorHAnsi" w:hAnsiTheme="minorHAnsi"/>
          <w:highlight w:val="yellow"/>
          <w:lang w:eastAsia="en-US"/>
        </w:rPr>
        <w:t xml:space="preserve"> Penalties for non-completion may be applied.</w:t>
      </w:r>
    </w:p>
    <w:p w14:paraId="689E0F6F" w14:textId="62415684" w:rsidR="004F2A6D" w:rsidRDefault="004F2A6D" w:rsidP="00450CA1">
      <w:pPr>
        <w:rPr>
          <w:rFonts w:asciiTheme="minorHAnsi" w:hAnsiTheme="minorHAnsi"/>
          <w:lang w:eastAsia="en-US"/>
        </w:rPr>
      </w:pPr>
      <w:r>
        <w:rPr>
          <w:rFonts w:asciiTheme="minorHAnsi" w:hAnsiTheme="minorHAnsi"/>
          <w:lang w:eastAsia="en-US"/>
        </w:rPr>
        <w:t xml:space="preserv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47"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48"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4AF3AE45" w14:textId="53943EF7" w:rsidR="00046EE7" w:rsidRPr="00F415DC" w:rsidRDefault="00F415DC" w:rsidP="00450CA1">
      <w:pPr>
        <w:rPr>
          <w:rFonts w:asciiTheme="minorHAnsi" w:hAnsiTheme="minorHAnsi" w:cs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49" w:history="1">
        <w:r w:rsidRPr="00F415DC">
          <w:rPr>
            <w:rStyle w:val="Hyperlink"/>
            <w:rFonts w:asciiTheme="minorHAnsi" w:hAnsiTheme="minorHAnsi" w:cstheme="minorHAnsi"/>
          </w:rPr>
          <w:t>https://www.jcu.edu.au/students/learningcentre/academic-integrity</w:t>
        </w:r>
      </w:hyperlink>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3" w:name="_Toc81845737"/>
      <w:r w:rsidRPr="005601D3">
        <w:rPr>
          <w:rFonts w:asciiTheme="minorHAnsi" w:hAnsiTheme="minorHAnsi"/>
        </w:rPr>
        <w:t>Return of assessment</w:t>
      </w:r>
      <w:bookmarkEnd w:id="63"/>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0EA31499" w14:textId="77777777" w:rsidR="00A06C8A" w:rsidRDefault="0007145F" w:rsidP="00A06C8A">
      <w:pPr>
        <w:rPr>
          <w:rFonts w:ascii="Calibri" w:hAnsi="Calibri" w:cs="Calibri"/>
          <w:i/>
          <w:iCs/>
          <w:color w:val="000000"/>
        </w:rPr>
      </w:pPr>
      <w:r w:rsidRPr="005601D3">
        <w:rPr>
          <w:rFonts w:asciiTheme="minorHAnsi" w:hAnsiTheme="minorHAnsi"/>
        </w:rPr>
        <w:t>The requirements for a</w:t>
      </w:r>
      <w:r w:rsidR="006070D8" w:rsidRPr="005601D3">
        <w:rPr>
          <w:rFonts w:asciiTheme="minorHAnsi" w:hAnsiTheme="minorHAnsi"/>
        </w:rPr>
        <w:t xml:space="preserve">n assessment’s return date, time and manner will be determined by the Subject Coordinator in line with the JCU </w:t>
      </w:r>
      <w:hyperlink r:id="rId50" w:history="1">
        <w:r w:rsidR="006070D8"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006070D8" w:rsidRPr="005601D3">
        <w:rPr>
          <w:rFonts w:asciiTheme="minorHAnsi" w:hAnsiTheme="minorHAnsi"/>
        </w:rPr>
        <w:t xml:space="preserve">. </w:t>
      </w:r>
    </w:p>
    <w:p w14:paraId="3597DDD4" w14:textId="6379B6EE" w:rsidR="00A06C8A" w:rsidRPr="00A06C8A" w:rsidRDefault="00A06C8A" w:rsidP="00A06C8A">
      <w:r w:rsidRPr="0065147F">
        <w:rPr>
          <w:rFonts w:ascii="Calibri" w:hAnsi="Calibri" w:cs="Calibri"/>
          <w:color w:val="000000"/>
          <w:highlight w:val="yellow"/>
        </w:rPr>
        <w:t>Feedback will be given, as per clause 3.5 of the</w:t>
      </w:r>
      <w:r w:rsidRPr="0065147F">
        <w:rPr>
          <w:rStyle w:val="apple-converted-space"/>
          <w:rFonts w:ascii="Calibri" w:eastAsiaTheme="majorEastAsia" w:hAnsi="Calibri" w:cs="Calibri"/>
          <w:color w:val="000000"/>
          <w:highlight w:val="yellow"/>
        </w:rPr>
        <w:t> </w:t>
      </w:r>
      <w:hyperlink r:id="rId51" w:tooltip="Original URL: https://www.jcu.edu.au/policy/procedures/learning-and-teaching-procedures/learning,-teaching-and-assessment-procedures  Click to follow link." w:history="1">
        <w:r w:rsidRPr="0065147F">
          <w:rPr>
            <w:rStyle w:val="Hyperlink"/>
            <w:rFonts w:ascii="Calibri" w:eastAsiaTheme="majorEastAsia" w:hAnsi="Calibri" w:cs="Calibri"/>
            <w:color w:val="954F72"/>
            <w:highlight w:val="yellow"/>
          </w:rPr>
          <w:t>Learning, Teaching and Assessment Procedures</w:t>
        </w:r>
      </w:hyperlink>
      <w:r w:rsidRPr="0065147F">
        <w:rPr>
          <w:rFonts w:ascii="Calibri" w:hAnsi="Calibri" w:cs="Calibri"/>
          <w:color w:val="000000"/>
          <w:highlight w:val="yellow"/>
        </w:rPr>
        <w:t>. You will be informed of your grade for every component of assessment as per clause 3.5.1 and 3.5.2 of the</w:t>
      </w:r>
      <w:r w:rsidRPr="0065147F">
        <w:rPr>
          <w:rStyle w:val="apple-converted-space"/>
          <w:rFonts w:ascii="Calibri" w:eastAsiaTheme="majorEastAsia" w:hAnsi="Calibri" w:cs="Calibri"/>
          <w:color w:val="000000"/>
          <w:highlight w:val="yellow"/>
        </w:rPr>
        <w:t> </w:t>
      </w:r>
      <w:hyperlink r:id="rId52" w:tooltip="Original URL: https://www.jcu.edu.au/policy/procedures/learning-and-teaching-procedures/learning,-teaching-and-assessment-procedures  Click to follow link." w:history="1">
        <w:r w:rsidRPr="0065147F">
          <w:rPr>
            <w:rStyle w:val="Hyperlink"/>
            <w:rFonts w:ascii="Calibri" w:eastAsiaTheme="majorEastAsia" w:hAnsi="Calibri" w:cs="Calibri"/>
            <w:color w:val="954F72"/>
            <w:highlight w:val="yellow"/>
          </w:rPr>
          <w:t>Learning, Teaching and Assessment Procedures</w:t>
        </w:r>
      </w:hyperlink>
      <w:r w:rsidRPr="0065147F">
        <w:rPr>
          <w:rFonts w:ascii="Calibri" w:hAnsi="Calibri" w:cs="Calibri"/>
          <w:color w:val="000000"/>
          <w:sz w:val="22"/>
          <w:szCs w:val="22"/>
          <w:highlight w:val="yellow"/>
        </w:rPr>
        <w:t>.</w:t>
      </w:r>
      <w:r w:rsidRPr="0065147F">
        <w:rPr>
          <w:rStyle w:val="apple-converted-space"/>
          <w:rFonts w:ascii="Calibri" w:eastAsiaTheme="majorEastAsia" w:hAnsi="Calibri" w:cs="Calibri"/>
          <w:color w:val="000000"/>
          <w:highlight w:val="yellow"/>
        </w:rPr>
        <w:t> </w:t>
      </w:r>
      <w:r w:rsidRPr="0065147F">
        <w:rPr>
          <w:rFonts w:ascii="Calibri" w:hAnsi="Calibri" w:cs="Calibri"/>
          <w:color w:val="000000"/>
          <w:highlight w:val="yellow"/>
        </w:rPr>
        <w:t xml:space="preserve"> You can also </w:t>
      </w:r>
      <w:r w:rsidR="007B3B0E" w:rsidRPr="0065147F">
        <w:rPr>
          <w:rFonts w:ascii="Calibri" w:hAnsi="Calibri" w:cs="Calibri"/>
          <w:color w:val="000000"/>
          <w:highlight w:val="yellow"/>
        </w:rPr>
        <w:t>request</w:t>
      </w:r>
      <w:r w:rsidRPr="0065147F">
        <w:rPr>
          <w:rFonts w:ascii="Calibri" w:hAnsi="Calibri" w:cs="Calibri"/>
          <w:color w:val="000000"/>
          <w:highlight w:val="yellow"/>
        </w:rPr>
        <w:t xml:space="preserve"> written or verbal feedback from the marker</w:t>
      </w:r>
      <w:r w:rsidR="007B3B0E" w:rsidRPr="0065147F">
        <w:rPr>
          <w:rFonts w:ascii="Calibri" w:hAnsi="Calibri" w:cs="Calibri"/>
          <w:color w:val="000000"/>
          <w:highlight w:val="yellow"/>
        </w:rPr>
        <w:t xml:space="preserve"> (see Learning, Teaching and Assessment Procedure</w:t>
      </w:r>
      <w:r w:rsidR="00EA356A" w:rsidRPr="0065147F">
        <w:rPr>
          <w:rFonts w:ascii="Calibri" w:hAnsi="Calibri" w:cs="Calibri"/>
          <w:color w:val="000000"/>
          <w:highlight w:val="yellow"/>
        </w:rPr>
        <w:t>s</w:t>
      </w:r>
      <w:r w:rsidR="007B3B0E" w:rsidRPr="0065147F">
        <w:rPr>
          <w:rFonts w:ascii="Calibri" w:hAnsi="Calibri" w:cs="Calibri"/>
          <w:color w:val="000000"/>
          <w:highlight w:val="yellow"/>
        </w:rPr>
        <w:t xml:space="preserve"> 3.5)</w:t>
      </w:r>
      <w:r w:rsidRPr="0065147F">
        <w:rPr>
          <w:rFonts w:ascii="Calibri" w:hAnsi="Calibri" w:cs="Calibri"/>
          <w:color w:val="000000"/>
          <w:highlight w:val="yellow"/>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4" w:name="_Toc81845738"/>
      <w:r w:rsidRPr="005601D3">
        <w:rPr>
          <w:rFonts w:asciiTheme="minorHAnsi" w:hAnsiTheme="minorHAnsi"/>
        </w:rPr>
        <w:lastRenderedPageBreak/>
        <w:t>Review of assessment</w:t>
      </w:r>
      <w:bookmarkEnd w:id="64"/>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53"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54"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41C6A8B" w14:textId="7F87025F" w:rsidR="00460E25" w:rsidRDefault="00096C86" w:rsidP="00096C86">
      <w:pPr>
        <w:rPr>
          <w:rFonts w:asciiTheme="minorHAnsi" w:hAnsiTheme="minorHAnsi"/>
        </w:rPr>
      </w:pPr>
      <w:r w:rsidRPr="005601D3">
        <w:rPr>
          <w:rFonts w:asciiTheme="minorHAnsi" w:hAnsiTheme="minorHAnsi"/>
        </w:rPr>
        <w:t xml:space="preserve">Assessment in this subject may involve the use of </w:t>
      </w:r>
      <w:r w:rsidR="00460E25" w:rsidRPr="0065147F">
        <w:rPr>
          <w:rFonts w:asciiTheme="minorHAnsi" w:hAnsiTheme="minorHAnsi"/>
          <w:highlight w:val="yellow"/>
        </w:rPr>
        <w:t>proctoring tools</w:t>
      </w:r>
      <w:r w:rsidR="00460E25">
        <w:rPr>
          <w:rFonts w:asciiTheme="minorHAnsi" w:hAnsiTheme="minorHAnsi"/>
        </w:rPr>
        <w:t xml:space="preserve"> such as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w:t>
      </w:r>
      <w:r w:rsidR="00352CE6">
        <w:rPr>
          <w:rFonts w:asciiTheme="minorHAnsi" w:hAnsiTheme="minorHAnsi"/>
        </w:rPr>
        <w:t>.</w:t>
      </w:r>
    </w:p>
    <w:p w14:paraId="62BA8F56" w14:textId="0632C0D5" w:rsidR="00096C86" w:rsidRPr="005601D3" w:rsidRDefault="00096C86" w:rsidP="00096C86">
      <w:pPr>
        <w:rPr>
          <w:rFonts w:asciiTheme="minorHAnsi" w:hAnsiTheme="minorHAnsi"/>
        </w:rPr>
      </w:pP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55"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0429E845" w14:textId="77777777" w:rsidR="00203FAF" w:rsidRPr="0026415B" w:rsidRDefault="00203FAF" w:rsidP="00203FAF">
      <w:pPr>
        <w:rPr>
          <w:rFonts w:asciiTheme="minorHAnsi" w:hAnsiTheme="minorHAnsi" w:cstheme="minorHAnsi"/>
          <w:color w:val="948A54"/>
        </w:rPr>
      </w:pPr>
      <w:r w:rsidRPr="0026415B">
        <w:rPr>
          <w:rFonts w:asciiTheme="minorHAnsi" w:hAnsiTheme="minorHAnsi" w:cstheme="minorHAnsi"/>
          <w:color w:val="948A54"/>
        </w:rPr>
        <w:t>[delete if not applicable]</w:t>
      </w:r>
    </w:p>
    <w:p w14:paraId="2F7A3A27" w14:textId="77777777" w:rsidR="00EA356A" w:rsidRDefault="00352CE6" w:rsidP="006070D8">
      <w:pPr>
        <w:rPr>
          <w:rFonts w:asciiTheme="minorHAnsi" w:hAnsiTheme="minorHAnsi"/>
        </w:rPr>
      </w:pPr>
      <w:r w:rsidRPr="0065147F">
        <w:rPr>
          <w:rFonts w:asciiTheme="minorHAnsi" w:hAnsiTheme="minorHAnsi"/>
          <w:highlight w:val="yellow"/>
        </w:rPr>
        <w:t xml:space="preserve">Audio and/or video recording of assessment (e.g.  oral assessment) </w:t>
      </w:r>
      <w:r w:rsidR="00203FAF" w:rsidRPr="0065147F">
        <w:rPr>
          <w:rFonts w:asciiTheme="minorHAnsi" w:hAnsiTheme="minorHAnsi"/>
          <w:highlight w:val="yellow"/>
        </w:rPr>
        <w:t>may be</w:t>
      </w:r>
      <w:r w:rsidRPr="0065147F">
        <w:rPr>
          <w:rFonts w:asciiTheme="minorHAnsi" w:hAnsiTheme="minorHAnsi"/>
          <w:highlight w:val="yellow"/>
        </w:rPr>
        <w:t xml:space="preserve"> used </w:t>
      </w:r>
      <w:r w:rsidR="00203FAF" w:rsidRPr="0065147F">
        <w:rPr>
          <w:rFonts w:asciiTheme="minorHAnsi" w:hAnsiTheme="minorHAnsi"/>
          <w:highlight w:val="yellow"/>
        </w:rPr>
        <w:t xml:space="preserve">in this subject </w:t>
      </w:r>
      <w:r w:rsidRPr="0065147F">
        <w:rPr>
          <w:rFonts w:asciiTheme="minorHAnsi" w:hAnsiTheme="minorHAnsi"/>
          <w:highlight w:val="yellow"/>
        </w:rPr>
        <w:t xml:space="preserve">as per the Learning Teaching and Assessment Procedure (3.1.5f) and </w:t>
      </w:r>
      <w:r w:rsidR="00203FAF" w:rsidRPr="0065147F">
        <w:rPr>
          <w:rFonts w:asciiTheme="minorHAnsi" w:hAnsiTheme="minorHAnsi"/>
          <w:highlight w:val="yellow"/>
        </w:rPr>
        <w:t xml:space="preserve">will be </w:t>
      </w:r>
      <w:r w:rsidRPr="0065147F">
        <w:rPr>
          <w:rFonts w:asciiTheme="minorHAnsi" w:hAnsiTheme="minorHAnsi"/>
          <w:highlight w:val="yellow"/>
        </w:rPr>
        <w:t>securely stored</w:t>
      </w:r>
      <w:r w:rsidR="00203FAF" w:rsidRPr="0065147F">
        <w:rPr>
          <w:rFonts w:asciiTheme="minorHAnsi" w:hAnsiTheme="minorHAnsi"/>
          <w:highlight w:val="yellow"/>
        </w:rPr>
        <w:t xml:space="preserve"> in line with Learning Teaching and Assessment Procedure (3.8.1).</w:t>
      </w:r>
      <w:r w:rsidR="00203FAF">
        <w:rPr>
          <w:rFonts w:asciiTheme="minorHAnsi" w:hAnsiTheme="minorHAnsi"/>
        </w:rPr>
        <w:t xml:space="preserve"> </w:t>
      </w:r>
    </w:p>
    <w:p w14:paraId="68718B56" w14:textId="77777777" w:rsidR="00EA356A" w:rsidRDefault="00EA356A" w:rsidP="006070D8">
      <w:pPr>
        <w:rPr>
          <w:rFonts w:asciiTheme="minorHAnsi" w:hAnsiTheme="minorHAnsi"/>
        </w:rPr>
      </w:pPr>
    </w:p>
    <w:p w14:paraId="33E3F887" w14:textId="00195F81"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56"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3ED10C5" w:rsidR="006070D8" w:rsidRPr="005601D3" w:rsidRDefault="006070D8" w:rsidP="006070D8">
      <w:pPr>
        <w:rPr>
          <w:rFonts w:asciiTheme="minorHAnsi" w:hAnsiTheme="minorHAnsi"/>
        </w:rPr>
      </w:pPr>
      <w:r w:rsidRPr="005601D3">
        <w:rPr>
          <w:rFonts w:asciiTheme="minorHAnsi" w:hAnsiTheme="minorHAnsi"/>
        </w:rPr>
        <w:t>Students can seek a review of the final subject result through the process contained in the</w:t>
      </w:r>
      <w:r w:rsidR="00D051BA">
        <w:rPr>
          <w:rFonts w:asciiTheme="minorHAnsi" w:hAnsiTheme="minorHAnsi"/>
        </w:rPr>
        <w:t xml:space="preserve"> </w:t>
      </w:r>
      <w:hyperlink r:id="rId57" w:history="1">
        <w:r w:rsidR="00D051BA" w:rsidRPr="00D051BA">
          <w:rPr>
            <w:rStyle w:val="Hyperlink"/>
            <w:rFonts w:asciiTheme="minorHAnsi" w:hAnsiTheme="minorHAnsi"/>
          </w:rPr>
          <w:t xml:space="preserve">Academic and </w:t>
        </w:r>
        <w:proofErr w:type="spellStart"/>
        <w:r w:rsidR="00D051BA" w:rsidRPr="00D051BA">
          <w:rPr>
            <w:rStyle w:val="Hyperlink"/>
            <w:rFonts w:asciiTheme="minorHAnsi" w:hAnsiTheme="minorHAnsi"/>
          </w:rPr>
          <w:t>Statutuory</w:t>
        </w:r>
        <w:proofErr w:type="spellEnd"/>
        <w:r w:rsidR="00D051BA" w:rsidRPr="00D051BA">
          <w:rPr>
            <w:rStyle w:val="Hyperlink"/>
            <w:rFonts w:asciiTheme="minorHAnsi" w:hAnsiTheme="minorHAnsi"/>
          </w:rPr>
          <w:t xml:space="preserve"> Decisions Review an Appeal 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headerReference w:type="even" r:id="rId58"/>
          <w:headerReference w:type="default" r:id="rId59"/>
          <w:footerReference w:type="even" r:id="rId60"/>
          <w:footerReference w:type="default" r:id="rId61"/>
          <w:headerReference w:type="first" r:id="rId62"/>
          <w:footerReference w:type="first" r:id="rId63"/>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5" w:name="_Toc81845739"/>
      <w:r>
        <w:rPr>
          <w:rFonts w:asciiTheme="minorHAnsi" w:hAnsiTheme="minorHAnsi"/>
        </w:rPr>
        <w:lastRenderedPageBreak/>
        <w:t>Learning and teaching in this subject</w:t>
      </w:r>
      <w:bookmarkEnd w:id="65"/>
    </w:p>
    <w:p w14:paraId="4577D59B" w14:textId="3B189560" w:rsidR="004B034B" w:rsidRDefault="004B034B" w:rsidP="004B034B">
      <w:pPr>
        <w:pStyle w:val="Heading2"/>
      </w:pPr>
      <w:bookmarkStart w:id="66" w:name="_Toc81845740"/>
      <w:r>
        <w:t>Subject calendar</w:t>
      </w:r>
      <w:bookmarkEnd w:id="66"/>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7B0D9154" w:rsidR="00CD0A7C" w:rsidRPr="005601D3" w:rsidRDefault="006730A3" w:rsidP="004F0A38">
            <w:pPr>
              <w:spacing w:before="120" w:after="120"/>
              <w:rPr>
                <w:rFonts w:asciiTheme="minorHAnsi" w:hAnsiTheme="minorHAnsi"/>
                <w:sz w:val="20"/>
              </w:rPr>
            </w:pPr>
            <w:r>
              <w:rPr>
                <w:rFonts w:asciiTheme="minorHAnsi" w:hAnsiTheme="minorHAnsi"/>
                <w:sz w:val="20"/>
              </w:rPr>
              <w:t xml:space="preserve">Direct students to </w:t>
            </w:r>
            <w:proofErr w:type="spellStart"/>
            <w:r>
              <w:rPr>
                <w:rFonts w:asciiTheme="minorHAnsi" w:hAnsiTheme="minorHAnsi"/>
                <w:sz w:val="20"/>
              </w:rPr>
              <w:t>appropiate</w:t>
            </w:r>
            <w:proofErr w:type="spellEnd"/>
            <w:r>
              <w:rPr>
                <w:rFonts w:asciiTheme="minorHAnsi" w:hAnsiTheme="minorHAnsi"/>
                <w:sz w:val="20"/>
              </w:rPr>
              <w:t xml:space="preserve"> location in LearnJCU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8F1577" w:rsidRPr="005601D3" w14:paraId="05EDBCBF" w14:textId="77777777" w:rsidTr="00317D56">
        <w:trPr>
          <w:jc w:val="center"/>
        </w:trPr>
        <w:tc>
          <w:tcPr>
            <w:tcW w:w="988" w:type="dxa"/>
            <w:shd w:val="clear" w:color="auto" w:fill="F2F2F2" w:themeFill="background1" w:themeFillShade="F2"/>
            <w:vAlign w:val="center"/>
          </w:tcPr>
          <w:p w14:paraId="413DBC5E" w14:textId="77777777" w:rsidR="008F1577" w:rsidRPr="005601D3" w:rsidRDefault="008F1577" w:rsidP="00317D56">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78704400" w14:textId="12EBC3C7" w:rsidR="008F1577" w:rsidRPr="005601D3" w:rsidRDefault="008F1577" w:rsidP="00317D56">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r w:rsidRPr="004657F0">
              <w:rPr>
                <w:rFonts w:asciiTheme="minorHAnsi" w:hAnsiTheme="minorHAnsi" w:cstheme="minorHAnsi"/>
                <w:color w:val="948A54"/>
                <w:sz w:val="20"/>
              </w:rPr>
              <w:t>Note that the location of lecture recess varies in terms of its positioning within the Study Period</w:t>
            </w:r>
            <w:r w:rsidR="00BE7AB3">
              <w:rPr>
                <w:rFonts w:asciiTheme="minorHAnsi" w:hAnsiTheme="minorHAnsi" w:cstheme="minorHAnsi"/>
                <w:color w:val="948A54"/>
                <w:sz w:val="20"/>
              </w:rPr>
              <w:t>. This row can be unmerged if required.</w:t>
            </w: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lastRenderedPageBreak/>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720BFC" w:rsidRPr="005601D3" w14:paraId="650FBC4B" w14:textId="77777777" w:rsidTr="006D110D">
        <w:trPr>
          <w:jc w:val="center"/>
        </w:trPr>
        <w:tc>
          <w:tcPr>
            <w:tcW w:w="988" w:type="dxa"/>
            <w:shd w:val="clear" w:color="auto" w:fill="F2F2F2" w:themeFill="background1" w:themeFillShade="F2"/>
            <w:vAlign w:val="center"/>
          </w:tcPr>
          <w:p w14:paraId="6D681CD3"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11</w:t>
            </w:r>
          </w:p>
        </w:tc>
        <w:tc>
          <w:tcPr>
            <w:tcW w:w="1984" w:type="dxa"/>
            <w:vAlign w:val="center"/>
          </w:tcPr>
          <w:p w14:paraId="4E26BBCB" w14:textId="77777777" w:rsidR="00720BFC" w:rsidRPr="005601D3" w:rsidRDefault="00720BFC" w:rsidP="004F0A38">
            <w:pPr>
              <w:spacing w:before="120" w:after="120"/>
              <w:rPr>
                <w:rFonts w:asciiTheme="minorHAnsi" w:hAnsiTheme="minorHAnsi"/>
                <w:sz w:val="20"/>
              </w:rPr>
            </w:pPr>
          </w:p>
        </w:tc>
        <w:tc>
          <w:tcPr>
            <w:tcW w:w="2942" w:type="dxa"/>
            <w:vAlign w:val="center"/>
          </w:tcPr>
          <w:p w14:paraId="3EFF3F60" w14:textId="77777777" w:rsidR="00720BFC" w:rsidRPr="005601D3" w:rsidRDefault="00720BFC" w:rsidP="004F0A38">
            <w:pPr>
              <w:spacing w:before="120" w:after="120"/>
              <w:rPr>
                <w:rFonts w:asciiTheme="minorHAnsi" w:hAnsiTheme="minorHAnsi"/>
                <w:sz w:val="20"/>
              </w:rPr>
            </w:pPr>
          </w:p>
        </w:tc>
        <w:tc>
          <w:tcPr>
            <w:tcW w:w="2943" w:type="dxa"/>
            <w:vAlign w:val="center"/>
          </w:tcPr>
          <w:p w14:paraId="612F1D8A" w14:textId="77777777" w:rsidR="00720BFC" w:rsidRPr="005601D3" w:rsidRDefault="00720BFC" w:rsidP="004F0A38">
            <w:pPr>
              <w:spacing w:before="120" w:after="120"/>
              <w:rPr>
                <w:rFonts w:asciiTheme="minorHAnsi" w:hAnsiTheme="minorHAnsi"/>
                <w:sz w:val="20"/>
              </w:rPr>
            </w:pPr>
          </w:p>
        </w:tc>
        <w:tc>
          <w:tcPr>
            <w:tcW w:w="2942" w:type="dxa"/>
            <w:vAlign w:val="center"/>
          </w:tcPr>
          <w:p w14:paraId="678D24E7" w14:textId="77777777" w:rsidR="00720BFC" w:rsidRPr="005601D3" w:rsidRDefault="00720BFC" w:rsidP="004F0A38">
            <w:pPr>
              <w:spacing w:before="120" w:after="120"/>
              <w:rPr>
                <w:rFonts w:asciiTheme="minorHAnsi" w:hAnsiTheme="minorHAnsi"/>
                <w:sz w:val="20"/>
              </w:rPr>
            </w:pPr>
          </w:p>
        </w:tc>
        <w:tc>
          <w:tcPr>
            <w:tcW w:w="2943" w:type="dxa"/>
            <w:vAlign w:val="center"/>
          </w:tcPr>
          <w:p w14:paraId="2CCD8FBB" w14:textId="77777777" w:rsidR="00720BFC" w:rsidRPr="005601D3" w:rsidRDefault="00720BFC" w:rsidP="004F0A38">
            <w:pPr>
              <w:spacing w:before="120" w:after="120"/>
              <w:rPr>
                <w:rFonts w:asciiTheme="minorHAnsi" w:hAnsiTheme="minorHAnsi"/>
                <w:sz w:val="20"/>
              </w:rPr>
            </w:pPr>
          </w:p>
        </w:tc>
      </w:tr>
      <w:tr w:rsidR="00720BFC" w:rsidRPr="005601D3" w14:paraId="28E8ECB8" w14:textId="77777777" w:rsidTr="006D110D">
        <w:trPr>
          <w:jc w:val="center"/>
        </w:trPr>
        <w:tc>
          <w:tcPr>
            <w:tcW w:w="988" w:type="dxa"/>
            <w:shd w:val="clear" w:color="auto" w:fill="F2F2F2" w:themeFill="background1" w:themeFillShade="F2"/>
            <w:vAlign w:val="center"/>
          </w:tcPr>
          <w:p w14:paraId="27B76E6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12</w:t>
            </w:r>
          </w:p>
        </w:tc>
        <w:tc>
          <w:tcPr>
            <w:tcW w:w="1984" w:type="dxa"/>
            <w:vAlign w:val="center"/>
          </w:tcPr>
          <w:p w14:paraId="43132123" w14:textId="77777777" w:rsidR="00720BFC" w:rsidRPr="005601D3" w:rsidRDefault="00720BFC" w:rsidP="004F0A38">
            <w:pPr>
              <w:spacing w:before="120" w:after="120"/>
              <w:rPr>
                <w:rFonts w:asciiTheme="minorHAnsi" w:hAnsiTheme="minorHAnsi"/>
                <w:sz w:val="20"/>
              </w:rPr>
            </w:pPr>
          </w:p>
        </w:tc>
        <w:tc>
          <w:tcPr>
            <w:tcW w:w="2942" w:type="dxa"/>
            <w:vAlign w:val="center"/>
          </w:tcPr>
          <w:p w14:paraId="4FEB0CA3" w14:textId="77777777" w:rsidR="00720BFC" w:rsidRPr="005601D3" w:rsidRDefault="00720BFC" w:rsidP="004F0A38">
            <w:pPr>
              <w:spacing w:before="120" w:after="120"/>
              <w:rPr>
                <w:rFonts w:asciiTheme="minorHAnsi" w:hAnsiTheme="minorHAnsi"/>
                <w:sz w:val="20"/>
              </w:rPr>
            </w:pPr>
          </w:p>
        </w:tc>
        <w:tc>
          <w:tcPr>
            <w:tcW w:w="2943" w:type="dxa"/>
            <w:vAlign w:val="center"/>
          </w:tcPr>
          <w:p w14:paraId="0750A9A7" w14:textId="77777777" w:rsidR="00720BFC" w:rsidRPr="005601D3" w:rsidRDefault="00720BFC" w:rsidP="004F0A38">
            <w:pPr>
              <w:spacing w:before="120" w:after="120"/>
              <w:rPr>
                <w:rFonts w:asciiTheme="minorHAnsi" w:hAnsiTheme="minorHAnsi"/>
                <w:sz w:val="20"/>
              </w:rPr>
            </w:pPr>
          </w:p>
        </w:tc>
        <w:tc>
          <w:tcPr>
            <w:tcW w:w="2942" w:type="dxa"/>
            <w:vAlign w:val="center"/>
          </w:tcPr>
          <w:p w14:paraId="3C891661" w14:textId="77777777" w:rsidR="00720BFC" w:rsidRPr="005601D3" w:rsidRDefault="00720BFC" w:rsidP="004F0A38">
            <w:pPr>
              <w:spacing w:before="120" w:after="120"/>
              <w:rPr>
                <w:rFonts w:asciiTheme="minorHAnsi" w:hAnsiTheme="minorHAnsi"/>
                <w:sz w:val="20"/>
              </w:rPr>
            </w:pPr>
          </w:p>
        </w:tc>
        <w:tc>
          <w:tcPr>
            <w:tcW w:w="2943" w:type="dxa"/>
            <w:vAlign w:val="center"/>
          </w:tcPr>
          <w:p w14:paraId="722C4F3E" w14:textId="77777777" w:rsidR="00720BFC" w:rsidRPr="005601D3" w:rsidRDefault="00720BFC" w:rsidP="004F0A38">
            <w:pPr>
              <w:spacing w:before="120" w:after="120"/>
              <w:rPr>
                <w:rFonts w:asciiTheme="minorHAnsi" w:hAnsiTheme="minorHAnsi"/>
                <w:sz w:val="20"/>
              </w:rPr>
            </w:pPr>
          </w:p>
        </w:tc>
      </w:tr>
      <w:tr w:rsidR="00720BFC" w:rsidRPr="005601D3" w14:paraId="33730E1F" w14:textId="77777777" w:rsidTr="006D110D">
        <w:trPr>
          <w:jc w:val="center"/>
        </w:trPr>
        <w:tc>
          <w:tcPr>
            <w:tcW w:w="988" w:type="dxa"/>
            <w:shd w:val="clear" w:color="auto" w:fill="F2F2F2" w:themeFill="background1" w:themeFillShade="F2"/>
            <w:vAlign w:val="center"/>
          </w:tcPr>
          <w:p w14:paraId="0ACE179A"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13</w:t>
            </w:r>
          </w:p>
        </w:tc>
        <w:tc>
          <w:tcPr>
            <w:tcW w:w="1984" w:type="dxa"/>
            <w:vAlign w:val="center"/>
          </w:tcPr>
          <w:p w14:paraId="1F6C30BC" w14:textId="77777777" w:rsidR="00720BFC" w:rsidRPr="005601D3" w:rsidRDefault="00720BFC" w:rsidP="004F0A38">
            <w:pPr>
              <w:spacing w:before="120" w:after="120"/>
              <w:rPr>
                <w:rFonts w:asciiTheme="minorHAnsi" w:hAnsiTheme="minorHAnsi"/>
                <w:sz w:val="20"/>
              </w:rPr>
            </w:pPr>
          </w:p>
        </w:tc>
        <w:tc>
          <w:tcPr>
            <w:tcW w:w="2942" w:type="dxa"/>
            <w:vAlign w:val="center"/>
          </w:tcPr>
          <w:p w14:paraId="14966235" w14:textId="77777777" w:rsidR="00720BFC" w:rsidRPr="005601D3" w:rsidRDefault="00720BFC" w:rsidP="004F0A38">
            <w:pPr>
              <w:spacing w:before="120" w:after="120"/>
              <w:rPr>
                <w:rFonts w:asciiTheme="minorHAnsi" w:hAnsiTheme="minorHAnsi"/>
                <w:sz w:val="20"/>
              </w:rPr>
            </w:pPr>
          </w:p>
        </w:tc>
        <w:tc>
          <w:tcPr>
            <w:tcW w:w="2943" w:type="dxa"/>
            <w:vAlign w:val="center"/>
          </w:tcPr>
          <w:p w14:paraId="684250C9" w14:textId="77777777" w:rsidR="00720BFC" w:rsidRPr="005601D3" w:rsidRDefault="00720BFC" w:rsidP="004F0A38">
            <w:pPr>
              <w:spacing w:before="120" w:after="120"/>
              <w:rPr>
                <w:rFonts w:asciiTheme="minorHAnsi" w:hAnsiTheme="minorHAnsi"/>
                <w:sz w:val="20"/>
              </w:rPr>
            </w:pPr>
          </w:p>
        </w:tc>
        <w:tc>
          <w:tcPr>
            <w:tcW w:w="2942" w:type="dxa"/>
            <w:vAlign w:val="center"/>
          </w:tcPr>
          <w:p w14:paraId="53221E70" w14:textId="77777777" w:rsidR="00720BFC" w:rsidRPr="005601D3" w:rsidRDefault="00720BFC" w:rsidP="004F0A38">
            <w:pPr>
              <w:spacing w:before="120" w:after="120"/>
              <w:rPr>
                <w:rFonts w:asciiTheme="minorHAnsi" w:hAnsiTheme="minorHAnsi"/>
                <w:sz w:val="20"/>
              </w:rPr>
            </w:pPr>
          </w:p>
        </w:tc>
        <w:tc>
          <w:tcPr>
            <w:tcW w:w="2943" w:type="dxa"/>
            <w:vAlign w:val="center"/>
          </w:tcPr>
          <w:p w14:paraId="5EF68C59"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3FC8F2EF"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r w:rsidR="00BE7AB3">
              <w:rPr>
                <w:rFonts w:asciiTheme="minorHAnsi" w:hAnsiTheme="minorHAnsi" w:cstheme="minorHAnsi"/>
                <w:color w:val="948A54"/>
                <w:sz w:val="20"/>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7" w:name="_Toc81845741"/>
      <w:r w:rsidRPr="004B034B">
        <w:t>Learning and teaching activities/expectations</w:t>
      </w:r>
      <w:bookmarkEnd w:id="67"/>
      <w:r w:rsidRPr="004B034B">
        <w:t xml:space="preserve">  </w:t>
      </w:r>
    </w:p>
    <w:p w14:paraId="0C695957" w14:textId="77777777" w:rsidR="004B034B" w:rsidRDefault="004B034B" w:rsidP="004B034B">
      <w:pPr>
        <w:rPr>
          <w:lang w:eastAsia="en-US"/>
        </w:rPr>
      </w:pPr>
    </w:p>
    <w:p w14:paraId="0CD16CD3" w14:textId="0860199A"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LearnJCU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 xml:space="preserve">as </w:t>
      </w:r>
      <w:proofErr w:type="spellStart"/>
      <w:r w:rsidR="0026415B">
        <w:rPr>
          <w:rFonts w:asciiTheme="minorHAnsi" w:hAnsiTheme="minorHAnsi" w:cstheme="minorHAnsi"/>
          <w:color w:val="948A54"/>
        </w:rPr>
        <w:t>appropiate</w:t>
      </w:r>
      <w:proofErr w:type="spellEnd"/>
      <w:r w:rsidR="0026415B">
        <w:rPr>
          <w:rFonts w:asciiTheme="minorHAnsi" w:hAnsiTheme="minorHAnsi" w:cstheme="minorHAnsi"/>
          <w:color w:val="948A54"/>
        </w:rPr>
        <w:t xml:space="preserv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64"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8" w:name="_Toc78204661"/>
      <w:bookmarkStart w:id="69" w:name="_Toc78205559"/>
      <w:r w:rsidRPr="00FA7017">
        <w:rPr>
          <w:b/>
          <w:bCs/>
        </w:rPr>
        <w:lastRenderedPageBreak/>
        <w:t>DELETE THIS SECTION ONCE YOUR OUTLINE HAS BEEN COMPLETED</w:t>
      </w:r>
    </w:p>
    <w:p w14:paraId="18729F7E" w14:textId="3F0AEA7A" w:rsidR="006C218C" w:rsidRDefault="006C218C" w:rsidP="00C117C3">
      <w:pPr>
        <w:pStyle w:val="Instructions"/>
      </w:pPr>
      <w:r>
        <w:t xml:space="preserve">Supporting </w:t>
      </w:r>
      <w:r w:rsidR="00FA7017">
        <w:t>Resources</w:t>
      </w:r>
      <w:r>
        <w:t xml:space="preserve"> for </w:t>
      </w:r>
      <w:r w:rsidR="0018597A">
        <w:t>S</w:t>
      </w:r>
      <w:r>
        <w:t xml:space="preserve">ubject </w:t>
      </w:r>
      <w:r w:rsidR="0018597A">
        <w:t>C</w:t>
      </w:r>
      <w:r>
        <w:t>oor</w:t>
      </w:r>
      <w:r w:rsidR="0018597A">
        <w:t>di</w:t>
      </w:r>
      <w:r>
        <w:t>nators</w:t>
      </w:r>
      <w:r w:rsidR="00FA7017">
        <w:t>:</w:t>
      </w:r>
    </w:p>
    <w:p w14:paraId="29A74229" w14:textId="3A1AE25B" w:rsidR="00FA7017" w:rsidRDefault="00DB42FD" w:rsidP="00C117C3">
      <w:pPr>
        <w:pStyle w:val="Instructions"/>
      </w:pPr>
      <w:hyperlink r:id="rId65"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DB42FD" w:rsidP="00C117C3">
      <w:pPr>
        <w:pStyle w:val="Instructions"/>
        <w:rPr>
          <w:rStyle w:val="Hyperlink"/>
        </w:rPr>
      </w:pPr>
      <w:hyperlink r:id="rId66" w:history="1">
        <w:r w:rsidR="00FA7017" w:rsidRPr="00FA7017">
          <w:rPr>
            <w:rStyle w:val="Hyperlink"/>
          </w:rPr>
          <w:t>Assessment @JCU</w:t>
        </w:r>
      </w:hyperlink>
    </w:p>
    <w:bookmarkEnd w:id="68"/>
    <w:bookmarkEnd w:id="69"/>
    <w:p w14:paraId="785E50C0" w14:textId="3E974AEA"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fldChar w:fldCharType="separate"/>
      </w:r>
      <w:r w:rsidR="00FA7017" w:rsidRPr="00FA7017">
        <w:rPr>
          <w:rStyle w:val="Hyperlink"/>
        </w:rPr>
        <w:t>Assessment methods (List and descriptions)</w:t>
      </w:r>
      <w:r w:rsidRPr="00FA7017">
        <w:rPr>
          <w:rStyle w:val="Hyperlink"/>
        </w:rPr>
        <w:fldChar w:fldCharType="end"/>
      </w:r>
    </w:p>
    <w:p w14:paraId="187571E6" w14:textId="402FC340" w:rsidR="00FA7017" w:rsidRDefault="00FA7017" w:rsidP="00FA7017">
      <w:pPr>
        <w:pStyle w:val="Instructions"/>
      </w:pPr>
      <w:r w:rsidRPr="00FA7017">
        <w:t>For further resources, see:</w:t>
      </w:r>
      <w:r w:rsidR="00D051BA">
        <w:t xml:space="preserve"> </w:t>
      </w:r>
      <w:hyperlink r:id="rId67" w:history="1">
        <w:r w:rsidR="00D051BA" w:rsidRPr="00D051BA">
          <w:rPr>
            <w:rStyle w:val="Hyperlink"/>
          </w:rPr>
          <w:t xml:space="preserve">Centre for Education and </w:t>
        </w:r>
        <w:proofErr w:type="spellStart"/>
        <w:r w:rsidR="00D051BA" w:rsidRPr="00D051BA">
          <w:rPr>
            <w:rStyle w:val="Hyperlink"/>
          </w:rPr>
          <w:t>Enhancemment</w:t>
        </w:r>
        <w:proofErr w:type="spellEnd"/>
      </w:hyperlink>
      <w:r w:rsidR="00D051BA">
        <w:t>.</w:t>
      </w:r>
    </w:p>
    <w:p w14:paraId="632F747B" w14:textId="6C9F3BED" w:rsidR="006C218C" w:rsidRPr="006C218C" w:rsidRDefault="006C218C" w:rsidP="00C117C3">
      <w:pPr>
        <w:pStyle w:val="Instructions"/>
        <w:rPr>
          <w:color w:val="FF0000"/>
        </w:rPr>
      </w:pPr>
    </w:p>
    <w:sectPr w:rsidR="006C218C" w:rsidRPr="006C218C" w:rsidSect="00BF7D20">
      <w:headerReference w:type="default" r:id="rId68"/>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FAA1" w14:textId="77777777" w:rsidR="004235BC" w:rsidRDefault="004235BC" w:rsidP="0035634D">
      <w:r>
        <w:separator/>
      </w:r>
    </w:p>
  </w:endnote>
  <w:endnote w:type="continuationSeparator" w:id="0">
    <w:p w14:paraId="210C0AEA" w14:textId="77777777" w:rsidR="004235BC" w:rsidRDefault="004235BC"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068" w14:textId="77777777" w:rsidR="00BF3533" w:rsidRDefault="00BF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4D802F74" w:rsidR="00BF3533" w:rsidRDefault="00BF3533" w:rsidP="0035634D">
    <w:pPr>
      <w:jc w:val="center"/>
    </w:pPr>
    <w:r>
      <w:t xml:space="preserve">Page </w:t>
    </w:r>
    <w:r>
      <w:fldChar w:fldCharType="begin"/>
    </w:r>
    <w:r>
      <w:instrText xml:space="preserve"> PAGE   \* MERGEFORMAT </w:instrText>
    </w:r>
    <w:r>
      <w:fldChar w:fldCharType="separate"/>
    </w:r>
    <w:r w:rsidR="003C5C14">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C5C14">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BF3533" w:rsidRDefault="00BF3533">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3" name="Picture 3"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9325" w14:textId="77777777" w:rsidR="004235BC" w:rsidRDefault="004235BC" w:rsidP="0035634D">
      <w:r>
        <w:separator/>
      </w:r>
    </w:p>
  </w:footnote>
  <w:footnote w:type="continuationSeparator" w:id="0">
    <w:p w14:paraId="34CCB6CB" w14:textId="77777777" w:rsidR="004235BC" w:rsidRDefault="004235BC"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2AE" w14:textId="77777777" w:rsidR="00BF3533" w:rsidRDefault="00BF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8D7" w14:textId="77777777" w:rsidR="00BF3533" w:rsidRDefault="00BF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7B0B2EAB" w:rsidR="00BF3533" w:rsidRDefault="00BF3533">
    <w:r>
      <w:rPr>
        <w:noProof/>
        <w:lang w:eastAsia="en-AU"/>
      </w:rPr>
      <mc:AlternateContent>
        <mc:Choice Requires="wps">
          <w:drawing>
            <wp:anchor distT="0" distB="0" distL="114300" distR="114300" simplePos="0" relativeHeight="251668480" behindDoc="0" locked="0" layoutInCell="1" allowOverlap="1" wp14:anchorId="79B27EF8" wp14:editId="770A513A">
              <wp:simplePos x="0" y="0"/>
              <wp:positionH relativeFrom="column">
                <wp:posOffset>4736465</wp:posOffset>
              </wp:positionH>
              <wp:positionV relativeFrom="paragraph">
                <wp:posOffset>-45720</wp:posOffset>
              </wp:positionV>
              <wp:extent cx="192405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24050" cy="809625"/>
                      </a:xfrm>
                      <a:prstGeom prst="rect">
                        <a:avLst/>
                      </a:prstGeom>
                      <a:solidFill>
                        <a:schemeClr val="lt1"/>
                      </a:solidFill>
                      <a:ln w="6350">
                        <a:noFill/>
                      </a:ln>
                    </wps:spPr>
                    <wps:txbx>
                      <w:txbxContent>
                        <w:p w14:paraId="36A3F2E9" w14:textId="5840400D" w:rsidR="00BF3533" w:rsidRDefault="00BF3533">
                          <w:r>
                            <w:rPr>
                              <w:noProof/>
                              <w:lang w:eastAsia="en-AU"/>
                            </w:rPr>
                            <w:drawing>
                              <wp:inline distT="0" distB="0" distL="0" distR="0" wp14:anchorId="104323F4" wp14:editId="7AC7018F">
                                <wp:extent cx="1538605" cy="6927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27EF8" id="_x0000_t202" coordsize="21600,21600" o:spt="202" path="m,l,21600r21600,l21600,xe">
              <v:stroke joinstyle="miter"/>
              <v:path gradientshapeok="t" o:connecttype="rect"/>
            </v:shapetype>
            <v:shape id="Text Box 1" o:spid="_x0000_s1026" type="#_x0000_t202" style="position:absolute;margin-left:372.95pt;margin-top:-3.6pt;width:151.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S3KwIAAFQEAAAOAAAAZHJzL2Uyb0RvYy54bWysVEuP2jAQvlfqf7B8LwkU6BIRVpQVVSW0&#10;uxK72rNxbBLJ8bi2IaG/vmMnPLrtqerFmfGM5/HNN5nft7UiR2FdBTqnw0FKidAcikrvc/r6sv50&#10;R4nzTBdMgRY5PQlH7xcfP8wbk4kRlKAKYQkG0S5rTE5L702WJI6XomZuAEZoNEqwNfOo2n1SWNZg&#10;9FolozSdJg3Ywljgwjm8feiMdBHjSym4f5LSCU9UTrE2H08bz104k8WcZXvLTFnxvgz2D1XUrNKY&#10;9BLqgXlGDrb6I1RdcQsOpB9wqBOQsuIi9oDdDNN33WxLZkTsBcFx5gKT+39h+eNxa54t8e1XaHGA&#10;AZDGuMzhZeinlbYOX6yUoB0hPF1gE60nPDyajcbpBE0cbXfpbDqahDDJ9bWxzn8TUJMg5NTiWCJa&#10;7LhxvnM9u4RkDlRVrCulohKoIFbKkiPDISofa8Tgv3kpTZqcTj9jGeGRhvC8i6w01nLtKUi+3bV9&#10;ozsoTti/hY4azvB1hUVumPPPzCIXsC/kt3/CQyrAJNBLlJRgf/7tPvjjiNBKSYPcyqn7cWBWUKK+&#10;axzebDgeBzJGZTz5MkLF3lp2txZ9qFeAnQ9xkwyPYvD36ixKC/UbrsEyZEUT0xxz59SfxZXvGI9r&#10;xMVyGZ2Qfob5jd4aHkIH0MIIXto3Zk0/J48TfoQzC1n2blydbwf38uBBVnGWAeAO1R53pG5kQ79m&#10;YTdu9eh1/RksfgEAAP//AwBQSwMEFAAGAAgAAAAhAInSI73iAAAACwEAAA8AAABkcnMvZG93bnJl&#10;di54bWxMj01Pg0AQhu8m/ofNmHgx7SK0UpGlMcaPxJvFj3jbsiMQ2VnCbgH/vdOT3ubjyTvP5NvZ&#10;dmLEwbeOFFwuIxBIlTMt1Qpey4fFBoQPmozuHKGCH/SwLU5Pcp0ZN9ELjrtQCw4hn2kFTQh9JqWv&#10;GrTaL12PxLsvN1gduB1qaQY9cbjtZBxFV9LqlvhCo3u8a7D63h2sgs+L+uPZz49vU7JO+vunsUzf&#10;TanU+dl8ewMi4Bz+YDjqszoU7LR3BzJedArS1fqaUQWLNAZxBKLVhid7ruIoAVnk8v8PxS8AAAD/&#10;/wMAUEsBAi0AFAAGAAgAAAAhALaDOJL+AAAA4QEAABMAAAAAAAAAAAAAAAAAAAAAAFtDb250ZW50&#10;X1R5cGVzXS54bWxQSwECLQAUAAYACAAAACEAOP0h/9YAAACUAQAACwAAAAAAAAAAAAAAAAAvAQAA&#10;X3JlbHMvLnJlbHNQSwECLQAUAAYACAAAACEAwH60tysCAABUBAAADgAAAAAAAAAAAAAAAAAuAgAA&#10;ZHJzL2Uyb0RvYy54bWxQSwECLQAUAAYACAAAACEAidIjveIAAAALAQAADwAAAAAAAAAAAAAAAACF&#10;BAAAZHJzL2Rvd25yZXYueG1sUEsFBgAAAAAEAAQA8wAAAJQFAAAAAA==&#10;" fillcolor="white [3201]" stroked="f" strokeweight=".5pt">
              <v:textbox>
                <w:txbxContent>
                  <w:p w14:paraId="36A3F2E9" w14:textId="5840400D" w:rsidR="00BF3533" w:rsidRDefault="00BF3533">
                    <w:r>
                      <w:rPr>
                        <w:noProof/>
                        <w:lang w:eastAsia="en-AU"/>
                      </w:rPr>
                      <w:drawing>
                        <wp:inline distT="0" distB="0" distL="0" distR="0" wp14:anchorId="104323F4" wp14:editId="7AC7018F">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2FA958F8" w:rsidR="00BF3533" w:rsidRPr="00BF7D20" w:rsidRDefault="00BF3533"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0EC6DE7D" wp14:editId="59FDAF80">
              <wp:simplePos x="0" y="0"/>
              <wp:positionH relativeFrom="column">
                <wp:posOffset>5118100</wp:posOffset>
              </wp:positionH>
              <wp:positionV relativeFrom="paragraph">
                <wp:posOffset>-213995</wp:posOffset>
              </wp:positionV>
              <wp:extent cx="14859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704850"/>
                      </a:xfrm>
                      <a:prstGeom prst="rect">
                        <a:avLst/>
                      </a:prstGeom>
                      <a:solidFill>
                        <a:schemeClr val="lt1"/>
                      </a:solidFill>
                      <a:ln w="6350">
                        <a:noFill/>
                      </a:ln>
                    </wps:spPr>
                    <wps:txb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C6DE7D" id="_x0000_t202" coordsize="21600,21600" o:spt="202" path="m,l,21600r21600,l21600,xe">
              <v:stroke joinstyle="miter"/>
              <v:path gradientshapeok="t" o:connecttype="rect"/>
            </v:shapetype>
            <v:shape id="Text Box 4" o:spid="_x0000_s1027" type="#_x0000_t202" style="position:absolute;margin-left:403pt;margin-top:-16.85pt;width:117pt;height: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IOKgIAAFsEAAAOAAAAZHJzL2Uyb0RvYy54bWysVMlu2zAQvRfoPxC8x5IdZxMsB64DFwWM&#10;JIBT5ExTpEWA4rAkbcn9+g4pb017KnqhZjj7e0NNHrtGk51wXoEp6XCQUyIMh0qZTUm/vy2u7inx&#10;gZmKaTCipHvh6eP086dJawsxghp0JRzBJMYXrS1pHYItsszzWjTMD8AKg0YJrmEBVbfJKsdazN7o&#10;bJTnt1kLrrIOuPAeb596I52m/FIKHl6k9CIQXVLsLaTTpXMdz2w6YcXGMVsrfmiD/UMXDVMGi55S&#10;PbHAyNapP1I1ijvwIMOAQ5OBlIqLNANOM8w/TLOqmRVpFgTH2xNM/v+l5c+7lX11JHRfoEMCIyCt&#10;9YXHyzhPJ10Tv9gpQTtCuD/BJrpAeAwa39885GjiaLvLUUu4Zudo63z4KqAhUSipQ1oSWmy39AEr&#10;ouvRJRbzoFW1UFonJa6CmGtHdgxJ1CH1iBG/eWlD2pLeXmPpGGQghveZtcEC55miFLp1R1R1Me8a&#10;qj3C4KDfEG/5QmGvS+bDK3O4Ejgernl4wUNqwFpwkCipwf382330R6bQSkmLK1ZS/2PLnKBEfzPI&#10;4cNwPI47mZTxzd0IFXdpWV9azLaZAwIwxAdleRKjf9BHUTpo3vE1zGJVNDHDsXZJw1Gch37x8TVx&#10;MZslJ9xCy8LSrCyPqSN2kYm37p05e6ArINHPcFxGVnxgrfftUZ9tA0iVKI0496ge4McNTkwfXlt8&#10;Ipd68jr/E6a/AAAA//8DAFBLAwQUAAYACAAAACEA/mZgc+IAAAALAQAADwAAAGRycy9kb3ducmV2&#10;LnhtbEyPS0/DMBCE70j8B2uRuKDWhkBThWwqhHhIvdHwEDc3XpKIeB3FbhL+Pe4JjrMzmv0m38y2&#10;EyMNvnWMcLlUIIgrZ1quEV7Lx8UahA+aje4cE8IPedgUpye5zoyb+IXGXahFLGGfaYQmhD6T0lcN&#10;We2XrieO3pcbrA5RDrU0g55iue3klVIraXXL8UOje7pvqPreHSzC50X9sfXz09uU3CT9w/NYpu+m&#10;RDw/m+9uQQSaw18YjvgRHYrItHcHNl50CGu1ilsCwiJJUhDHhLpW8bRHSNMEZJHL/xuKXwAAAP//&#10;AwBQSwECLQAUAAYACAAAACEAtoM4kv4AAADhAQAAEwAAAAAAAAAAAAAAAAAAAAAAW0NvbnRlbnRf&#10;VHlwZXNdLnhtbFBLAQItABQABgAIAAAAIQA4/SH/1gAAAJQBAAALAAAAAAAAAAAAAAAAAC8BAABf&#10;cmVscy8ucmVsc1BLAQItABQABgAIAAAAIQCBeEIOKgIAAFsEAAAOAAAAAAAAAAAAAAAAAC4CAABk&#10;cnMvZTJvRG9jLnhtbFBLAQItABQABgAIAAAAIQD+ZmBz4gAAAAsBAAAPAAAAAAAAAAAAAAAAAIQE&#10;AABkcnMvZG93bnJldi54bWxQSwUGAAAAAAQABADzAAAAkwUAAAAA&#10;" fillcolor="white [3201]" stroked="f" strokeweight=".5pt">
              <v:textbo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D73645"/>
    <w:multiLevelType w:val="hybridMultilevel"/>
    <w:tmpl w:val="5030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16cid:durableId="409237487">
    <w:abstractNumId w:val="13"/>
  </w:num>
  <w:num w:numId="2" w16cid:durableId="59838067">
    <w:abstractNumId w:val="23"/>
  </w:num>
  <w:num w:numId="3" w16cid:durableId="250895349">
    <w:abstractNumId w:val="22"/>
  </w:num>
  <w:num w:numId="4" w16cid:durableId="1990867834">
    <w:abstractNumId w:val="14"/>
  </w:num>
  <w:num w:numId="5" w16cid:durableId="1813447591">
    <w:abstractNumId w:val="5"/>
  </w:num>
  <w:num w:numId="6" w16cid:durableId="384135513">
    <w:abstractNumId w:val="9"/>
  </w:num>
  <w:num w:numId="7" w16cid:durableId="758407306">
    <w:abstractNumId w:val="12"/>
  </w:num>
  <w:num w:numId="8" w16cid:durableId="257175783">
    <w:abstractNumId w:val="4"/>
  </w:num>
  <w:num w:numId="9" w16cid:durableId="1279605192">
    <w:abstractNumId w:val="4"/>
  </w:num>
  <w:num w:numId="10" w16cid:durableId="1135566266">
    <w:abstractNumId w:val="4"/>
  </w:num>
  <w:num w:numId="11" w16cid:durableId="1531646000">
    <w:abstractNumId w:val="4"/>
  </w:num>
  <w:num w:numId="12" w16cid:durableId="1492793974">
    <w:abstractNumId w:val="4"/>
  </w:num>
  <w:num w:numId="13" w16cid:durableId="476849161">
    <w:abstractNumId w:val="4"/>
  </w:num>
  <w:num w:numId="14" w16cid:durableId="60560936">
    <w:abstractNumId w:val="11"/>
  </w:num>
  <w:num w:numId="15" w16cid:durableId="1131093933">
    <w:abstractNumId w:val="2"/>
  </w:num>
  <w:num w:numId="16" w16cid:durableId="1179276137">
    <w:abstractNumId w:val="6"/>
  </w:num>
  <w:num w:numId="17" w16cid:durableId="1589461856">
    <w:abstractNumId w:val="19"/>
  </w:num>
  <w:num w:numId="18" w16cid:durableId="787241784">
    <w:abstractNumId w:val="17"/>
  </w:num>
  <w:num w:numId="19" w16cid:durableId="246622134">
    <w:abstractNumId w:val="7"/>
  </w:num>
  <w:num w:numId="20" w16cid:durableId="1165440880">
    <w:abstractNumId w:val="3"/>
  </w:num>
  <w:num w:numId="21" w16cid:durableId="1773164294">
    <w:abstractNumId w:val="15"/>
  </w:num>
  <w:num w:numId="22" w16cid:durableId="65341736">
    <w:abstractNumId w:val="8"/>
  </w:num>
  <w:num w:numId="23" w16cid:durableId="2046130233">
    <w:abstractNumId w:val="0"/>
  </w:num>
  <w:num w:numId="24" w16cid:durableId="1477796945">
    <w:abstractNumId w:val="1"/>
  </w:num>
  <w:num w:numId="25" w16cid:durableId="7103558">
    <w:abstractNumId w:val="18"/>
  </w:num>
  <w:num w:numId="26" w16cid:durableId="1008824999">
    <w:abstractNumId w:val="20"/>
  </w:num>
  <w:num w:numId="27" w16cid:durableId="1569149446">
    <w:abstractNumId w:val="21"/>
  </w:num>
  <w:num w:numId="28" w16cid:durableId="661547804">
    <w:abstractNumId w:val="13"/>
  </w:num>
  <w:num w:numId="29" w16cid:durableId="1528566995">
    <w:abstractNumId w:val="10"/>
  </w:num>
  <w:num w:numId="30" w16cid:durableId="9224217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624FB"/>
    <w:rsid w:val="0007145F"/>
    <w:rsid w:val="00076EEB"/>
    <w:rsid w:val="00080DBA"/>
    <w:rsid w:val="000838C3"/>
    <w:rsid w:val="00083AEA"/>
    <w:rsid w:val="00084EA8"/>
    <w:rsid w:val="000857B3"/>
    <w:rsid w:val="0008702A"/>
    <w:rsid w:val="00094F6F"/>
    <w:rsid w:val="00096C86"/>
    <w:rsid w:val="000A52EA"/>
    <w:rsid w:val="000A57F7"/>
    <w:rsid w:val="000B1889"/>
    <w:rsid w:val="000B4321"/>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8597A"/>
    <w:rsid w:val="001A016F"/>
    <w:rsid w:val="001A2573"/>
    <w:rsid w:val="001A3178"/>
    <w:rsid w:val="001A5F30"/>
    <w:rsid w:val="001A605D"/>
    <w:rsid w:val="001A6106"/>
    <w:rsid w:val="001A66AC"/>
    <w:rsid w:val="001B2135"/>
    <w:rsid w:val="001D1E39"/>
    <w:rsid w:val="001D2DBB"/>
    <w:rsid w:val="001E0075"/>
    <w:rsid w:val="001F339E"/>
    <w:rsid w:val="001F4EAC"/>
    <w:rsid w:val="001F5515"/>
    <w:rsid w:val="002022D0"/>
    <w:rsid w:val="00203BE0"/>
    <w:rsid w:val="00203FAF"/>
    <w:rsid w:val="00207281"/>
    <w:rsid w:val="00210618"/>
    <w:rsid w:val="00213E3E"/>
    <w:rsid w:val="00214193"/>
    <w:rsid w:val="00214F82"/>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0439"/>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24CBB"/>
    <w:rsid w:val="003325C7"/>
    <w:rsid w:val="00337F68"/>
    <w:rsid w:val="00343358"/>
    <w:rsid w:val="00344458"/>
    <w:rsid w:val="00344CE0"/>
    <w:rsid w:val="003517A7"/>
    <w:rsid w:val="00352CE6"/>
    <w:rsid w:val="0035634D"/>
    <w:rsid w:val="0035738C"/>
    <w:rsid w:val="00362F6F"/>
    <w:rsid w:val="003659CC"/>
    <w:rsid w:val="00366D25"/>
    <w:rsid w:val="00377257"/>
    <w:rsid w:val="00380230"/>
    <w:rsid w:val="00385B82"/>
    <w:rsid w:val="00391001"/>
    <w:rsid w:val="0039115F"/>
    <w:rsid w:val="00394190"/>
    <w:rsid w:val="003A625E"/>
    <w:rsid w:val="003B4570"/>
    <w:rsid w:val="003B538B"/>
    <w:rsid w:val="003C346E"/>
    <w:rsid w:val="003C35FC"/>
    <w:rsid w:val="003C5C14"/>
    <w:rsid w:val="003D1C3F"/>
    <w:rsid w:val="003D2605"/>
    <w:rsid w:val="003D3506"/>
    <w:rsid w:val="003D60CE"/>
    <w:rsid w:val="003E255D"/>
    <w:rsid w:val="003E39EB"/>
    <w:rsid w:val="003E52F2"/>
    <w:rsid w:val="003F6AD3"/>
    <w:rsid w:val="00415D8B"/>
    <w:rsid w:val="004164E1"/>
    <w:rsid w:val="004235BC"/>
    <w:rsid w:val="004318FB"/>
    <w:rsid w:val="00431D1F"/>
    <w:rsid w:val="00445692"/>
    <w:rsid w:val="00445CE5"/>
    <w:rsid w:val="00450CA1"/>
    <w:rsid w:val="00455C64"/>
    <w:rsid w:val="00460E25"/>
    <w:rsid w:val="00473DCD"/>
    <w:rsid w:val="004800DC"/>
    <w:rsid w:val="0048047E"/>
    <w:rsid w:val="00480781"/>
    <w:rsid w:val="00490D0A"/>
    <w:rsid w:val="004926D0"/>
    <w:rsid w:val="00493543"/>
    <w:rsid w:val="00495831"/>
    <w:rsid w:val="00497618"/>
    <w:rsid w:val="004A3382"/>
    <w:rsid w:val="004B034B"/>
    <w:rsid w:val="004B238A"/>
    <w:rsid w:val="004B5805"/>
    <w:rsid w:val="004D453E"/>
    <w:rsid w:val="004D6781"/>
    <w:rsid w:val="004D6C76"/>
    <w:rsid w:val="004F0A38"/>
    <w:rsid w:val="004F2A6D"/>
    <w:rsid w:val="004F4DB9"/>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497A"/>
    <w:rsid w:val="006211CE"/>
    <w:rsid w:val="00623049"/>
    <w:rsid w:val="006345A8"/>
    <w:rsid w:val="00635ED8"/>
    <w:rsid w:val="00637D91"/>
    <w:rsid w:val="00641A38"/>
    <w:rsid w:val="00642068"/>
    <w:rsid w:val="0064445A"/>
    <w:rsid w:val="006475F3"/>
    <w:rsid w:val="0065147F"/>
    <w:rsid w:val="00652FDC"/>
    <w:rsid w:val="006560FB"/>
    <w:rsid w:val="00656345"/>
    <w:rsid w:val="00660E36"/>
    <w:rsid w:val="00670D82"/>
    <w:rsid w:val="006730A3"/>
    <w:rsid w:val="00681728"/>
    <w:rsid w:val="006873A5"/>
    <w:rsid w:val="006902EB"/>
    <w:rsid w:val="00695304"/>
    <w:rsid w:val="006957B4"/>
    <w:rsid w:val="006A30B0"/>
    <w:rsid w:val="006B311B"/>
    <w:rsid w:val="006B5B4E"/>
    <w:rsid w:val="006C218C"/>
    <w:rsid w:val="006C2B8C"/>
    <w:rsid w:val="006C7DB4"/>
    <w:rsid w:val="006D110D"/>
    <w:rsid w:val="006E0C69"/>
    <w:rsid w:val="006E2622"/>
    <w:rsid w:val="006E32C1"/>
    <w:rsid w:val="006E787F"/>
    <w:rsid w:val="006F1CC0"/>
    <w:rsid w:val="006F4AFC"/>
    <w:rsid w:val="006F605B"/>
    <w:rsid w:val="006F7627"/>
    <w:rsid w:val="00701AC3"/>
    <w:rsid w:val="00707839"/>
    <w:rsid w:val="00714683"/>
    <w:rsid w:val="00720BFC"/>
    <w:rsid w:val="00742E9B"/>
    <w:rsid w:val="007473B6"/>
    <w:rsid w:val="00750E85"/>
    <w:rsid w:val="007518BC"/>
    <w:rsid w:val="00756A15"/>
    <w:rsid w:val="00757C9A"/>
    <w:rsid w:val="00757F16"/>
    <w:rsid w:val="0076145F"/>
    <w:rsid w:val="00762F04"/>
    <w:rsid w:val="007654CF"/>
    <w:rsid w:val="00772A6B"/>
    <w:rsid w:val="0077531D"/>
    <w:rsid w:val="00784045"/>
    <w:rsid w:val="00784F3F"/>
    <w:rsid w:val="007875B5"/>
    <w:rsid w:val="0079255B"/>
    <w:rsid w:val="00794D7D"/>
    <w:rsid w:val="007963A5"/>
    <w:rsid w:val="007A1063"/>
    <w:rsid w:val="007A39D8"/>
    <w:rsid w:val="007A6E9A"/>
    <w:rsid w:val="007B2C3B"/>
    <w:rsid w:val="007B3B0E"/>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201C4"/>
    <w:rsid w:val="0082328B"/>
    <w:rsid w:val="008242E9"/>
    <w:rsid w:val="008362EF"/>
    <w:rsid w:val="0084622F"/>
    <w:rsid w:val="008473C8"/>
    <w:rsid w:val="00852AA5"/>
    <w:rsid w:val="00855F38"/>
    <w:rsid w:val="00857A47"/>
    <w:rsid w:val="00864126"/>
    <w:rsid w:val="00866FC3"/>
    <w:rsid w:val="00871081"/>
    <w:rsid w:val="008821B1"/>
    <w:rsid w:val="008824BF"/>
    <w:rsid w:val="00883E09"/>
    <w:rsid w:val="00890D72"/>
    <w:rsid w:val="00891FF2"/>
    <w:rsid w:val="008966F5"/>
    <w:rsid w:val="008A076B"/>
    <w:rsid w:val="008A1897"/>
    <w:rsid w:val="008A47CB"/>
    <w:rsid w:val="008A75A7"/>
    <w:rsid w:val="008A7B26"/>
    <w:rsid w:val="008C06F0"/>
    <w:rsid w:val="008C3034"/>
    <w:rsid w:val="008C5BA4"/>
    <w:rsid w:val="008D033D"/>
    <w:rsid w:val="008D11F7"/>
    <w:rsid w:val="008D61B9"/>
    <w:rsid w:val="008D723D"/>
    <w:rsid w:val="008E0A25"/>
    <w:rsid w:val="008F126C"/>
    <w:rsid w:val="008F1577"/>
    <w:rsid w:val="008F69C1"/>
    <w:rsid w:val="008F7440"/>
    <w:rsid w:val="009021F6"/>
    <w:rsid w:val="0090619C"/>
    <w:rsid w:val="00907004"/>
    <w:rsid w:val="00913C16"/>
    <w:rsid w:val="00922C24"/>
    <w:rsid w:val="00931188"/>
    <w:rsid w:val="00934AE9"/>
    <w:rsid w:val="00951371"/>
    <w:rsid w:val="009513FB"/>
    <w:rsid w:val="009527BE"/>
    <w:rsid w:val="00953BF6"/>
    <w:rsid w:val="009571DA"/>
    <w:rsid w:val="0097210C"/>
    <w:rsid w:val="009729A5"/>
    <w:rsid w:val="009750AE"/>
    <w:rsid w:val="00976A22"/>
    <w:rsid w:val="00976E92"/>
    <w:rsid w:val="009817E7"/>
    <w:rsid w:val="00987B62"/>
    <w:rsid w:val="00993689"/>
    <w:rsid w:val="009A4FE1"/>
    <w:rsid w:val="009C1171"/>
    <w:rsid w:val="009C230D"/>
    <w:rsid w:val="009C61AA"/>
    <w:rsid w:val="009C7EBD"/>
    <w:rsid w:val="009D50E4"/>
    <w:rsid w:val="009D7356"/>
    <w:rsid w:val="009E4A97"/>
    <w:rsid w:val="009E62DF"/>
    <w:rsid w:val="009F67A2"/>
    <w:rsid w:val="00A02B72"/>
    <w:rsid w:val="00A06676"/>
    <w:rsid w:val="00A06C8A"/>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3D0"/>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3533"/>
    <w:rsid w:val="00BF672D"/>
    <w:rsid w:val="00BF7D20"/>
    <w:rsid w:val="00C0149F"/>
    <w:rsid w:val="00C016B4"/>
    <w:rsid w:val="00C117C3"/>
    <w:rsid w:val="00C11C91"/>
    <w:rsid w:val="00C11D1E"/>
    <w:rsid w:val="00C14016"/>
    <w:rsid w:val="00C15D28"/>
    <w:rsid w:val="00C21C15"/>
    <w:rsid w:val="00C34089"/>
    <w:rsid w:val="00C43FBC"/>
    <w:rsid w:val="00C56BFD"/>
    <w:rsid w:val="00C6002C"/>
    <w:rsid w:val="00C61E4E"/>
    <w:rsid w:val="00C62EE9"/>
    <w:rsid w:val="00C82F16"/>
    <w:rsid w:val="00C84B77"/>
    <w:rsid w:val="00C85D3B"/>
    <w:rsid w:val="00C874F4"/>
    <w:rsid w:val="00C95C85"/>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51BA"/>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3910"/>
    <w:rsid w:val="00DA4BFF"/>
    <w:rsid w:val="00DA6C56"/>
    <w:rsid w:val="00DB1850"/>
    <w:rsid w:val="00DB42FD"/>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6E36"/>
    <w:rsid w:val="00E36EAC"/>
    <w:rsid w:val="00E373D4"/>
    <w:rsid w:val="00E474FD"/>
    <w:rsid w:val="00E50AFC"/>
    <w:rsid w:val="00E543FB"/>
    <w:rsid w:val="00E62EB7"/>
    <w:rsid w:val="00E706FE"/>
    <w:rsid w:val="00E81316"/>
    <w:rsid w:val="00E8431F"/>
    <w:rsid w:val="00E9015E"/>
    <w:rsid w:val="00E918B0"/>
    <w:rsid w:val="00E933B7"/>
    <w:rsid w:val="00EA356A"/>
    <w:rsid w:val="00EA593F"/>
    <w:rsid w:val="00EA718E"/>
    <w:rsid w:val="00EB16E1"/>
    <w:rsid w:val="00EB4107"/>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767EA"/>
    <w:rsid w:val="00F90635"/>
    <w:rsid w:val="00F9086A"/>
    <w:rsid w:val="00F931A0"/>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 w:type="character" w:styleId="UnresolvedMention">
    <w:name w:val="Unresolved Mention"/>
    <w:basedOn w:val="DefaultParagraphFont"/>
    <w:uiPriority w:val="99"/>
    <w:semiHidden/>
    <w:unhideWhenUsed/>
    <w:rsid w:val="00324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799713885">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cu.edu.au/students/academic-calendars" TargetMode="External"/><Relationship Id="rId21" Type="http://schemas.openxmlformats.org/officeDocument/2006/relationships/hyperlink" Target="https://www.jcu.edu.au/library/about/contacts" TargetMode="External"/><Relationship Id="rId42" Type="http://schemas.openxmlformats.org/officeDocument/2006/relationships/hyperlink" Target="https://www.jcu.edu.au/policy/procedures/learning-and-teaching-procedures/learning-teaching-and-assessment-procedures" TargetMode="External"/><Relationship Id="rId47" Type="http://schemas.openxmlformats.org/officeDocument/2006/relationships/hyperlink" Target="https://www.jcu.edu.au/policy/learning-and-teaching/coursework-academic-integrity-policy" TargetMode="External"/><Relationship Id="rId63" Type="http://schemas.openxmlformats.org/officeDocument/2006/relationships/footer" Target="footer3.xml"/><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u.edu.au/policy/procedures/learning-and-teaching-procedures/learning,-teaching-and-assessment-procedures" TargetMode="External"/><Relationship Id="rId29" Type="http://schemas.openxmlformats.org/officeDocument/2006/relationships/hyperlink" Target="https://www.jcu.edu.au/policy/student-services/student-results-policy"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libguides.jcu.edu.au/readings/academics" TargetMode="External"/><Relationship Id="rId32" Type="http://schemas.openxmlformats.org/officeDocument/2006/relationships/hyperlink" Target="https://www.jcu.edu.au/policy/student-services/student-results-policy" TargetMode="External"/><Relationship Id="rId37" Type="http://schemas.openxmlformats.org/officeDocument/2006/relationships/hyperlink" Target="https://www.jcu.edu.au/policy/learning-and-teaching/learning-teaching-and-assessment-policy-01jan2021" TargetMode="External"/><Relationship Id="rId40" Type="http://schemas.openxmlformats.org/officeDocument/2006/relationships/hyperlink" Target="https://www.jcu.edu.au/policy/procedures/learning-and-teaching-procedures/examinations-procedure" TargetMode="External"/><Relationship Id="rId45" Type="http://schemas.openxmlformats.org/officeDocument/2006/relationships/hyperlink" Target="https://www.jcu.edu.au/policy/learning-and-teaching/coursework-academic-integrity-policy"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eader" Target="header1.xml"/><Relationship Id="rId66" Type="http://schemas.openxmlformats.org/officeDocument/2006/relationships/hyperlink" Target="https://www.jcu.edu.au/learning-and-teaching/assessment@jcu" TargetMode="Externa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hyperlink" Target="https://www.jcu.edu.au/library/about/contacts/liaison-librarian-discipline-responsibilities" TargetMode="External"/><Relationship Id="rId14" Type="http://schemas.openxmlformats.org/officeDocument/2006/relationships/hyperlink" Target="https://timetable.jcu.edu.au/2023/login.aspx" TargetMode="External"/><Relationship Id="rId22" Type="http://schemas.openxmlformats.org/officeDocument/2006/relationships/hyperlink" Target="https://www.jcu.edu.au/course-and-subject-handbook" TargetMode="External"/><Relationship Id="rId27" Type="http://schemas.openxmlformats.org/officeDocument/2006/relationships/hyperlink" Target="https://www.jcu.edu.au/students/assessment-and-results/exam-timetables" TargetMode="External"/><Relationship Id="rId30" Type="http://schemas.openxmlformats.org/officeDocument/2006/relationships/hyperlink" Target="https://www.jcu.edu.au/policy/student-services/student-results-policy" TargetMode="External"/><Relationship Id="rId35" Type="http://schemas.openxmlformats.org/officeDocument/2006/relationships/hyperlink" Target="https://www.jcu.edu.au/__data/assets/pdf_file/0009/496269/Developing-assessment-rubrics.pdf" TargetMode="External"/><Relationship Id="rId43" Type="http://schemas.openxmlformats.org/officeDocument/2006/relationships/hyperlink" Target="https://www.jcu.edu.au/policy/procedures/student-services-procedures/special-consideration-procedure2" TargetMode="External"/><Relationship Id="rId48" Type="http://schemas.openxmlformats.org/officeDocument/2006/relationships/hyperlink" Target="https://www.jcu.edu.au/policy/procedures/student-services-procedures/student-academic-misconduct-procedure" TargetMode="External"/><Relationship Id="rId56" Type="http://schemas.openxmlformats.org/officeDocument/2006/relationships/hyperlink" Target="https://www.jcu.edu.au/policy/procedures/learning-and-teaching-procedures/learning,-teaching-and-assessment-procedures" TargetMode="External"/><Relationship Id="rId64" Type="http://schemas.openxmlformats.org/officeDocument/2006/relationships/hyperlink" Target="https://www.jcu.edu.au/policy/learning-and-teaching"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students/learning-centre" TargetMode="External"/><Relationship Id="rId25" Type="http://schemas.openxmlformats.org/officeDocument/2006/relationships/hyperlink" Target="https://www.jcu.edu.au/students/academic-calendars" TargetMode="External"/><Relationship Id="rId33" Type="http://schemas.openxmlformats.org/officeDocument/2006/relationships/hyperlink" Target="https://www.jcu.edu.au/student-equity-and-wellbeing/accessability" TargetMode="External"/><Relationship Id="rId38" Type="http://schemas.openxmlformats.org/officeDocument/2006/relationships/hyperlink" Target="https://www.jcu.edu.au/policy/procedures/learning-and-teaching-procedures/learning,-teaching-and-assessment-procedures" TargetMode="External"/><Relationship Id="rId46" Type="http://schemas.openxmlformats.org/officeDocument/2006/relationships/hyperlink" Target="https://www.jcu.edu.au/policy/procedures/learning-and-teaching-procedures/coursework-academic-integrity-procedure2" TargetMode="External"/><Relationship Id="rId59" Type="http://schemas.openxmlformats.org/officeDocument/2006/relationships/header" Target="header2.xml"/><Relationship Id="rId67" Type="http://schemas.openxmlformats.org/officeDocument/2006/relationships/hyperlink" Target="https://www.jcu.edu.au/centre-for-education-and-enhancement" TargetMode="External"/><Relationship Id="rId20" Type="http://schemas.openxmlformats.org/officeDocument/2006/relationships/hyperlink" Target="https://www.jcu.edu.au/library" TargetMode="External"/><Relationship Id="rId41" Type="http://schemas.openxmlformats.org/officeDocument/2006/relationships/hyperlink" Target="https://www.jcu.edu.au/policy/procedures/learning-and-teaching-procedures/learning,-teaching-and-assessment-procedures" TargetMode="External"/><Relationship Id="rId54" Type="http://schemas.openxmlformats.org/officeDocument/2006/relationships/hyperlink" Target="https://www.jcu.edu.au/policy/procedures/learning-and-teaching-procedures/learning,-teaching-and-assessment-procedures" TargetMode="External"/><Relationship Id="rId62" Type="http://schemas.openxmlformats.org/officeDocument/2006/relationships/header" Target="header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cu.edu.au/students/enrolment/class-registration-schedule" TargetMode="External"/><Relationship Id="rId23" Type="http://schemas.openxmlformats.org/officeDocument/2006/relationships/hyperlink" Target="https://www.jcu.edu.au/learn" TargetMode="External"/><Relationship Id="rId28" Type="http://schemas.openxmlformats.org/officeDocument/2006/relationships/hyperlink" Target="https://www.jcu.edu.au/policy/procedures/learning-and-teaching-procedures/subject-outline-procedure" TargetMode="External"/><Relationship Id="rId36" Type="http://schemas.openxmlformats.org/officeDocument/2006/relationships/hyperlink" Target="https://www.jcu.edu.au/learning-and-teaching/teaching-online/marking-and-feedback" TargetMode="External"/><Relationship Id="rId49" Type="http://schemas.openxmlformats.org/officeDocument/2006/relationships/hyperlink" Target="https://www.jcu.edu.au/students/learningcentre/academic-integrity" TargetMode="External"/><Relationship Id="rId57" Type="http://schemas.openxmlformats.org/officeDocument/2006/relationships/hyperlink" Target="https://www.jcu.edu.au/policy/procedures/student-services-procedures/academic-and-statutory-decisions-review-and-appeal-procedure" TargetMode="External"/><Relationship Id="rId10" Type="http://schemas.openxmlformats.org/officeDocument/2006/relationships/endnotes" Target="endnotes.xml"/><Relationship Id="rId31" Type="http://schemas.openxmlformats.org/officeDocument/2006/relationships/hyperlink" Target="https://www.jcu.edu.au/policy/procedures/learning-and-teaching-procedures/learning,-teaching-and-assessment-procedures" TargetMode="External"/><Relationship Id="rId44"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52"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60" Type="http://schemas.openxmlformats.org/officeDocument/2006/relationships/footer" Target="footer1.xml"/><Relationship Id="rId65" Type="http://schemas.openxmlformats.org/officeDocument/2006/relationships/hyperlink" Target="https://www.jcu.edu.au/learning-and-teaching/resources/subject-lifecycl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metable.jcu.edu.au/2023/login.aspx" TargetMode="External"/><Relationship Id="rId18" Type="http://schemas.openxmlformats.org/officeDocument/2006/relationships/hyperlink" Target="https://www.jcu.edu.au/students/learningcentre/bookings/bookings-learning-advisor" TargetMode="External"/><Relationship Id="rId39" Type="http://schemas.openxmlformats.org/officeDocument/2006/relationships/hyperlink" Target="https://www.jcu.edu.au/policy/procedures/student-services-procedures/special-consideration-procedure2" TargetMode="External"/><Relationship Id="rId34" Type="http://schemas.openxmlformats.org/officeDocument/2006/relationships/hyperlink" Target="https://www.jcu.edu.au/course-and-subject-handbook"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hyperlink" Target="https://www.jcu.edu.au/policy/corporate-governance/information-privacy-polic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3F282-42C2-41A5-9AA7-9E57FAF097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3.xml><?xml version="1.0" encoding="utf-8"?>
<ds:datastoreItem xmlns:ds="http://schemas.openxmlformats.org/officeDocument/2006/customXml" ds:itemID="{DAD7FD76-32D9-4F51-BEDD-A4C2F5CCD121}">
  <ds:schemaRefs>
    <ds:schemaRef ds:uri="http://schemas.openxmlformats.org/officeDocument/2006/bibliography"/>
  </ds:schemaRefs>
</ds:datastoreItem>
</file>

<file path=customXml/itemProps4.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2</TotalTime>
  <Pages>15</Pages>
  <Words>4870</Words>
  <Characters>27760</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Julianne Miller</cp:lastModifiedBy>
  <cp:revision>2</cp:revision>
  <cp:lastPrinted>2022-08-26T03:37:00Z</cp:lastPrinted>
  <dcterms:created xsi:type="dcterms:W3CDTF">2023-01-25T01:20:00Z</dcterms:created>
  <dcterms:modified xsi:type="dcterms:W3CDTF">2023-01-25T01:20:00Z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