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EE0C" w14:textId="4EA067EC" w:rsidR="00851EF3" w:rsidRPr="00EF28F4" w:rsidRDefault="005172D7" w:rsidP="00851EF3">
      <w:pPr>
        <w:rPr>
          <w:b/>
          <w:sz w:val="20"/>
        </w:rPr>
      </w:pPr>
      <w:r w:rsidRPr="004F1627">
        <w:rPr>
          <w:rFonts w:ascii="Arial" w:hAnsi="Arial" w:cs="Arial"/>
          <w:b/>
          <w:color w:val="AF8A47"/>
          <w:sz w:val="36"/>
          <w:szCs w:val="36"/>
        </w:rPr>
        <w:t xml:space="preserve">Appendix </w:t>
      </w:r>
      <w:r w:rsidR="00851EF3">
        <w:rPr>
          <w:rFonts w:ascii="Arial" w:hAnsi="Arial" w:cs="Arial"/>
          <w:b/>
          <w:color w:val="AF8A47"/>
          <w:sz w:val="36"/>
          <w:szCs w:val="36"/>
        </w:rPr>
        <w:t xml:space="preserve">4 </w:t>
      </w:r>
      <w:r w:rsidR="00851EF3">
        <w:rPr>
          <w:rFonts w:ascii="Arial" w:eastAsia="Times New Roman" w:hAnsi="Arial" w:cs="Arial"/>
          <w:b/>
          <w:bCs/>
          <w:color w:val="AF8A47"/>
          <w:kern w:val="32"/>
          <w:sz w:val="36"/>
          <w:szCs w:val="40"/>
        </w:rPr>
        <w:t>– Internal notification format</w:t>
      </w:r>
    </w:p>
    <w:p w14:paraId="4A7D367F" w14:textId="0C01FD59" w:rsidR="00851EF3" w:rsidRPr="005A78FB" w:rsidRDefault="00851EF3" w:rsidP="00851EF3">
      <w:pPr>
        <w:pStyle w:val="BodyText"/>
        <w:rPr>
          <w:bCs/>
          <w:sz w:val="22"/>
          <w:szCs w:val="22"/>
        </w:rPr>
      </w:pPr>
      <w:r w:rsidRPr="005A78FB">
        <w:rPr>
          <w:bCs/>
          <w:sz w:val="22"/>
          <w:szCs w:val="22"/>
        </w:rPr>
        <w:t>The notification to the Chief of Staff of an</w:t>
      </w:r>
      <w:r w:rsidR="00E26F29">
        <w:rPr>
          <w:bCs/>
          <w:sz w:val="22"/>
          <w:szCs w:val="22"/>
        </w:rPr>
        <w:t xml:space="preserve"> </w:t>
      </w:r>
      <w:r w:rsidRPr="005A78FB">
        <w:rPr>
          <w:bCs/>
          <w:sz w:val="22"/>
          <w:szCs w:val="22"/>
        </w:rPr>
        <w:t xml:space="preserve">arrangement that has been entered into must include the following information: </w:t>
      </w:r>
    </w:p>
    <w:p w14:paraId="40A094F5" w14:textId="77777777" w:rsidR="00851EF3" w:rsidRDefault="00851EF3" w:rsidP="00851EF3">
      <w:pPr>
        <w:pStyle w:val="BodyText"/>
        <w:rPr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51EF3" w14:paraId="4BD0C455" w14:textId="77777777" w:rsidTr="000F1DB6">
        <w:tc>
          <w:tcPr>
            <w:tcW w:w="9351" w:type="dxa"/>
            <w:shd w:val="clear" w:color="auto" w:fill="DEEAF6" w:themeFill="accent1" w:themeFillTint="33"/>
          </w:tcPr>
          <w:p w14:paraId="6B7F4747" w14:textId="77777777" w:rsidR="00851EF3" w:rsidRPr="003E732F" w:rsidRDefault="00851EF3" w:rsidP="000F1DB6">
            <w:pPr>
              <w:pStyle w:val="BodyText"/>
              <w:rPr>
                <w:b/>
                <w:sz w:val="22"/>
                <w:szCs w:val="22"/>
              </w:rPr>
            </w:pPr>
            <w:r w:rsidRPr="003E732F">
              <w:rPr>
                <w:b/>
                <w:sz w:val="22"/>
                <w:szCs w:val="22"/>
              </w:rPr>
              <w:t>Title of foreign arrangement</w:t>
            </w:r>
            <w:r>
              <w:rPr>
                <w:b/>
                <w:sz w:val="22"/>
                <w:szCs w:val="22"/>
              </w:rPr>
              <w:t>:</w:t>
            </w:r>
          </w:p>
          <w:p w14:paraId="0CDE6B8D" w14:textId="77777777" w:rsidR="00851EF3" w:rsidRDefault="00851EF3" w:rsidP="000F1DB6">
            <w:pPr>
              <w:pStyle w:val="BodyText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eg</w:t>
            </w:r>
            <w:proofErr w:type="spellEnd"/>
            <w:proofErr w:type="gramEnd"/>
            <w:r>
              <w:rPr>
                <w:bCs/>
              </w:rPr>
              <w:t xml:space="preserve"> Research Collaboration Agreement, Memorandum of Understanding or Material Transfer Arrangement)</w:t>
            </w:r>
          </w:p>
        </w:tc>
      </w:tr>
      <w:tr w:rsidR="00851EF3" w14:paraId="30E1CAF3" w14:textId="77777777" w:rsidTr="000F1DB6">
        <w:tc>
          <w:tcPr>
            <w:tcW w:w="9351" w:type="dxa"/>
          </w:tcPr>
          <w:p w14:paraId="2308CEFE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23F99F25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3A5B231C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555ECCC0" w14:textId="77777777" w:rsidR="00851EF3" w:rsidRDefault="00851EF3" w:rsidP="000F1DB6">
            <w:pPr>
              <w:pStyle w:val="BodyText"/>
              <w:rPr>
                <w:bCs/>
              </w:rPr>
            </w:pPr>
          </w:p>
        </w:tc>
      </w:tr>
      <w:tr w:rsidR="00851EF3" w:rsidRPr="003E732F" w14:paraId="7AB5171D" w14:textId="77777777" w:rsidTr="000F1DB6">
        <w:tc>
          <w:tcPr>
            <w:tcW w:w="9351" w:type="dxa"/>
            <w:shd w:val="clear" w:color="auto" w:fill="DEEAF6" w:themeFill="accent1" w:themeFillTint="33"/>
          </w:tcPr>
          <w:p w14:paraId="6133A704" w14:textId="77777777" w:rsidR="00851EF3" w:rsidRPr="003E732F" w:rsidRDefault="00851EF3" w:rsidP="000F1DB6">
            <w:pPr>
              <w:pStyle w:val="BodyText"/>
              <w:rPr>
                <w:b/>
                <w:sz w:val="22"/>
                <w:szCs w:val="22"/>
              </w:rPr>
            </w:pPr>
            <w:r w:rsidRPr="003E732F">
              <w:rPr>
                <w:b/>
                <w:sz w:val="22"/>
                <w:szCs w:val="22"/>
              </w:rPr>
              <w:t>Parties to the agreement</w:t>
            </w:r>
            <w:r>
              <w:rPr>
                <w:b/>
                <w:sz w:val="22"/>
                <w:szCs w:val="22"/>
              </w:rPr>
              <w:t>:</w:t>
            </w:r>
          </w:p>
          <w:p w14:paraId="159B1D05" w14:textId="77777777" w:rsidR="00851EF3" w:rsidRPr="003E732F" w:rsidRDefault="00851EF3" w:rsidP="000F1DB6">
            <w:pPr>
              <w:pStyle w:val="BodyText"/>
              <w:rPr>
                <w:bCs/>
                <w:sz w:val="22"/>
                <w:szCs w:val="22"/>
              </w:rPr>
            </w:pPr>
            <w:r w:rsidRPr="003E732F">
              <w:rPr>
                <w:bCs/>
              </w:rPr>
              <w:t>(</w:t>
            </w:r>
            <w:proofErr w:type="spellStart"/>
            <w:proofErr w:type="gramStart"/>
            <w:r w:rsidRPr="003E732F">
              <w:rPr>
                <w:bCs/>
              </w:rPr>
              <w:t>eg</w:t>
            </w:r>
            <w:proofErr w:type="spellEnd"/>
            <w:proofErr w:type="gramEnd"/>
            <w:r w:rsidRPr="003E732F">
              <w:rPr>
                <w:bCs/>
              </w:rPr>
              <w:t xml:space="preserve"> James Cook University (Australia) and Name of Institution (Country)</w:t>
            </w:r>
          </w:p>
        </w:tc>
      </w:tr>
      <w:tr w:rsidR="00851EF3" w14:paraId="252C2AF2" w14:textId="77777777" w:rsidTr="000F1DB6">
        <w:tc>
          <w:tcPr>
            <w:tcW w:w="9351" w:type="dxa"/>
          </w:tcPr>
          <w:p w14:paraId="1044AC9F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359F179E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3359E9A8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1B65A308" w14:textId="77777777" w:rsidR="00851EF3" w:rsidRDefault="00851EF3" w:rsidP="000F1DB6">
            <w:pPr>
              <w:pStyle w:val="BodyText"/>
              <w:rPr>
                <w:bCs/>
              </w:rPr>
            </w:pPr>
          </w:p>
        </w:tc>
      </w:tr>
      <w:tr w:rsidR="00851EF3" w14:paraId="2BB91337" w14:textId="77777777" w:rsidTr="000F1DB6">
        <w:tc>
          <w:tcPr>
            <w:tcW w:w="9351" w:type="dxa"/>
            <w:shd w:val="clear" w:color="auto" w:fill="DEEAF6" w:themeFill="accent1" w:themeFillTint="33"/>
          </w:tcPr>
          <w:p w14:paraId="2A7852DE" w14:textId="77777777" w:rsidR="00851EF3" w:rsidRPr="003E732F" w:rsidRDefault="00851EF3" w:rsidP="000F1DB6">
            <w:pPr>
              <w:pStyle w:val="BodyText"/>
              <w:rPr>
                <w:b/>
                <w:sz w:val="22"/>
                <w:szCs w:val="22"/>
              </w:rPr>
            </w:pPr>
            <w:r w:rsidRPr="003E732F">
              <w:rPr>
                <w:b/>
                <w:sz w:val="22"/>
                <w:szCs w:val="22"/>
              </w:rPr>
              <w:t>Purpose of arrangement</w:t>
            </w:r>
            <w:r>
              <w:rPr>
                <w:b/>
                <w:sz w:val="22"/>
                <w:szCs w:val="22"/>
              </w:rPr>
              <w:t>:</w:t>
            </w:r>
          </w:p>
          <w:p w14:paraId="650FD707" w14:textId="77777777" w:rsidR="00851EF3" w:rsidRDefault="00851EF3" w:rsidP="000F1DB6">
            <w:pPr>
              <w:pStyle w:val="BodyText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eg</w:t>
            </w:r>
            <w:proofErr w:type="spellEnd"/>
            <w:proofErr w:type="gramEnd"/>
            <w:r>
              <w:rPr>
                <w:bCs/>
              </w:rPr>
              <w:t xml:space="preserve">, </w:t>
            </w:r>
            <w:r w:rsidRPr="00852B94">
              <w:rPr>
                <w:bCs/>
              </w:rPr>
              <w:t xml:space="preserve">JCU, </w:t>
            </w:r>
            <w:r>
              <w:rPr>
                <w:bCs/>
              </w:rPr>
              <w:t>ABC university</w:t>
            </w:r>
            <w:r w:rsidRPr="00852B94">
              <w:rPr>
                <w:bCs/>
              </w:rPr>
              <w:t xml:space="preserve"> will establish and undertake aerial surveys of dugongs in </w:t>
            </w:r>
            <w:r>
              <w:rPr>
                <w:bCs/>
              </w:rPr>
              <w:t>XYZ lagoon and</w:t>
            </w:r>
            <w:r w:rsidRPr="00852B94">
              <w:rPr>
                <w:bCs/>
              </w:rPr>
              <w:t xml:space="preserve"> seaward reefs with UAVs</w:t>
            </w:r>
            <w:r>
              <w:rPr>
                <w:bCs/>
              </w:rPr>
              <w:t xml:space="preserve">, </w:t>
            </w:r>
            <w:r w:rsidRPr="00852B94">
              <w:rPr>
                <w:bCs/>
              </w:rPr>
              <w:t>conduct dugong population assessment, and build institutional and national capacity for the use of UAVs in animal survey methods and monitoring.</w:t>
            </w:r>
          </w:p>
        </w:tc>
      </w:tr>
      <w:tr w:rsidR="00851EF3" w14:paraId="449AD25B" w14:textId="77777777" w:rsidTr="000F1DB6">
        <w:tc>
          <w:tcPr>
            <w:tcW w:w="9351" w:type="dxa"/>
          </w:tcPr>
          <w:p w14:paraId="7622FF7E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37B06ECC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069762DA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78B7F765" w14:textId="77777777" w:rsidR="00851EF3" w:rsidRDefault="00851EF3" w:rsidP="000F1DB6">
            <w:pPr>
              <w:pStyle w:val="BodyText"/>
              <w:rPr>
                <w:bCs/>
              </w:rPr>
            </w:pPr>
          </w:p>
        </w:tc>
      </w:tr>
      <w:tr w:rsidR="00851EF3" w14:paraId="39C10362" w14:textId="77777777" w:rsidTr="000F1DB6">
        <w:tc>
          <w:tcPr>
            <w:tcW w:w="9351" w:type="dxa"/>
            <w:shd w:val="clear" w:color="auto" w:fill="DEEAF6" w:themeFill="accent1" w:themeFillTint="33"/>
          </w:tcPr>
          <w:p w14:paraId="0284BFDC" w14:textId="77777777" w:rsidR="00851EF3" w:rsidRPr="003E732F" w:rsidRDefault="00851EF3" w:rsidP="000F1DB6">
            <w:pPr>
              <w:pStyle w:val="BodyText"/>
              <w:rPr>
                <w:b/>
              </w:rPr>
            </w:pPr>
            <w:r w:rsidRPr="003E732F">
              <w:rPr>
                <w:b/>
                <w:sz w:val="22"/>
                <w:szCs w:val="22"/>
              </w:rPr>
              <w:t>Legal effect of the arrangement:</w:t>
            </w:r>
          </w:p>
        </w:tc>
      </w:tr>
      <w:tr w:rsidR="00851EF3" w14:paraId="2CC8F470" w14:textId="77777777" w:rsidTr="000F1DB6">
        <w:tc>
          <w:tcPr>
            <w:tcW w:w="9351" w:type="dxa"/>
          </w:tcPr>
          <w:p w14:paraId="3CABA3BE" w14:textId="77777777" w:rsidR="00851EF3" w:rsidRDefault="00851EF3" w:rsidP="000F1DB6">
            <w:pPr>
              <w:pStyle w:val="BodyTex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InsertOCXCheckbox </w:instrText>
            </w:r>
            <w:r>
              <w:rPr>
                <w:bCs/>
              </w:rPr>
              <w:fldChar w:fldCharType="end"/>
            </w:r>
            <w:sdt>
              <w:sdtPr>
                <w:rPr>
                  <w:bCs/>
                </w:rPr>
                <w:id w:val="24939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Binding under Australian law</w:t>
            </w:r>
          </w:p>
          <w:p w14:paraId="1FB5720A" w14:textId="77777777" w:rsidR="00851EF3" w:rsidRDefault="00E11019" w:rsidP="000F1DB6">
            <w:pPr>
              <w:pStyle w:val="BodyText"/>
              <w:rPr>
                <w:bCs/>
              </w:rPr>
            </w:pPr>
            <w:sdt>
              <w:sdtPr>
                <w:rPr>
                  <w:bCs/>
                </w:rPr>
                <w:id w:val="-21936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E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51EF3">
              <w:rPr>
                <w:bCs/>
              </w:rPr>
              <w:t xml:space="preserve"> Binding under foreign law</w:t>
            </w:r>
          </w:p>
          <w:p w14:paraId="0EE49E16" w14:textId="77777777" w:rsidR="00851EF3" w:rsidRDefault="00E11019" w:rsidP="000F1DB6">
            <w:pPr>
              <w:pStyle w:val="BodyText"/>
              <w:rPr>
                <w:bCs/>
              </w:rPr>
            </w:pPr>
            <w:sdt>
              <w:sdtPr>
                <w:rPr>
                  <w:bCs/>
                </w:rPr>
                <w:id w:val="-49704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E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51EF3">
              <w:rPr>
                <w:bCs/>
              </w:rPr>
              <w:t xml:space="preserve"> Binding under both Australian and foreign law</w:t>
            </w:r>
          </w:p>
          <w:p w14:paraId="73916B29" w14:textId="77777777" w:rsidR="00851EF3" w:rsidRDefault="00E11019" w:rsidP="000F1DB6">
            <w:pPr>
              <w:pStyle w:val="BodyText"/>
              <w:rPr>
                <w:bCs/>
              </w:rPr>
            </w:pPr>
            <w:sdt>
              <w:sdtPr>
                <w:rPr>
                  <w:bCs/>
                </w:rPr>
                <w:id w:val="33342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E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51EF3">
              <w:rPr>
                <w:bCs/>
              </w:rPr>
              <w:t xml:space="preserve"> Not binding</w:t>
            </w:r>
          </w:p>
        </w:tc>
      </w:tr>
      <w:tr w:rsidR="00851EF3" w14:paraId="6BDF8618" w14:textId="77777777" w:rsidTr="000F1DB6">
        <w:tc>
          <w:tcPr>
            <w:tcW w:w="9351" w:type="dxa"/>
            <w:shd w:val="clear" w:color="auto" w:fill="DEEAF6" w:themeFill="accent1" w:themeFillTint="33"/>
          </w:tcPr>
          <w:p w14:paraId="34563FEF" w14:textId="77777777" w:rsidR="00851EF3" w:rsidRPr="003E732F" w:rsidRDefault="00851EF3" w:rsidP="000F1DB6">
            <w:pPr>
              <w:pStyle w:val="BodyText"/>
              <w:rPr>
                <w:b/>
                <w:sz w:val="22"/>
                <w:szCs w:val="22"/>
              </w:rPr>
            </w:pPr>
            <w:r w:rsidRPr="003E732F">
              <w:rPr>
                <w:b/>
                <w:sz w:val="22"/>
                <w:szCs w:val="22"/>
              </w:rPr>
              <w:t xml:space="preserve">Foreign Entity name, </w:t>
            </w:r>
            <w:proofErr w:type="gramStart"/>
            <w:r w:rsidRPr="003E732F">
              <w:rPr>
                <w:b/>
                <w:sz w:val="22"/>
                <w:szCs w:val="22"/>
              </w:rPr>
              <w:t>phone</w:t>
            </w:r>
            <w:proofErr w:type="gramEnd"/>
            <w:r w:rsidRPr="003E732F">
              <w:rPr>
                <w:b/>
                <w:sz w:val="22"/>
                <w:szCs w:val="22"/>
              </w:rPr>
              <w:t xml:space="preserve"> and postal address (including city province and postcode):</w:t>
            </w:r>
          </w:p>
        </w:tc>
      </w:tr>
      <w:tr w:rsidR="00851EF3" w14:paraId="3C2147EE" w14:textId="77777777" w:rsidTr="000F1DB6">
        <w:tc>
          <w:tcPr>
            <w:tcW w:w="9351" w:type="dxa"/>
          </w:tcPr>
          <w:p w14:paraId="7928317D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15FF8279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063D0B64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6EEAADFA" w14:textId="77777777" w:rsidR="00851EF3" w:rsidRDefault="00851EF3" w:rsidP="000F1DB6">
            <w:pPr>
              <w:pStyle w:val="BodyText"/>
              <w:rPr>
                <w:bCs/>
              </w:rPr>
            </w:pPr>
          </w:p>
        </w:tc>
      </w:tr>
      <w:tr w:rsidR="00851EF3" w14:paraId="70D90343" w14:textId="77777777" w:rsidTr="000F1DB6">
        <w:tc>
          <w:tcPr>
            <w:tcW w:w="9351" w:type="dxa"/>
            <w:shd w:val="clear" w:color="auto" w:fill="DEEAF6" w:themeFill="accent1" w:themeFillTint="33"/>
          </w:tcPr>
          <w:p w14:paraId="63D155E4" w14:textId="77777777" w:rsidR="00851EF3" w:rsidRPr="00015127" w:rsidRDefault="00851EF3" w:rsidP="000F1DB6">
            <w:pPr>
              <w:pStyle w:val="BodyText"/>
              <w:rPr>
                <w:b/>
              </w:rPr>
            </w:pPr>
            <w:r w:rsidRPr="00015127">
              <w:rPr>
                <w:b/>
                <w:sz w:val="22"/>
                <w:szCs w:val="22"/>
              </w:rPr>
              <w:t>National government of a foreign country:</w:t>
            </w:r>
          </w:p>
        </w:tc>
      </w:tr>
      <w:tr w:rsidR="00851EF3" w14:paraId="7118BA52" w14:textId="77777777" w:rsidTr="000F1DB6">
        <w:tc>
          <w:tcPr>
            <w:tcW w:w="9351" w:type="dxa"/>
          </w:tcPr>
          <w:p w14:paraId="505F0FB5" w14:textId="77777777" w:rsidR="00851EF3" w:rsidRDefault="00851EF3" w:rsidP="000F1DB6">
            <w:pPr>
              <w:pStyle w:val="BodyText"/>
              <w:ind w:left="306" w:hanging="284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ApplyListBullet </w:instrText>
            </w:r>
            <w:r>
              <w:rPr>
                <w:bCs/>
              </w:rPr>
              <w:fldChar w:fldCharType="end"/>
            </w:r>
            <w:sdt>
              <w:sdtPr>
                <w:rPr>
                  <w:bCs/>
                </w:rPr>
                <w:id w:val="148944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A department or agency of a foreign government</w:t>
            </w:r>
          </w:p>
          <w:p w14:paraId="69EA8205" w14:textId="77777777" w:rsidR="00851EF3" w:rsidRDefault="00E11019" w:rsidP="000F1DB6">
            <w:pPr>
              <w:pStyle w:val="BodyText"/>
              <w:ind w:left="306" w:hanging="284"/>
              <w:rPr>
                <w:bCs/>
              </w:rPr>
            </w:pPr>
            <w:sdt>
              <w:sdtPr>
                <w:rPr>
                  <w:bCs/>
                </w:rPr>
                <w:id w:val="-187437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E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51EF3">
              <w:rPr>
                <w:bCs/>
              </w:rPr>
              <w:t xml:space="preserve"> An entity that is an authority of the country, national government or subnational level government established for a public purpose</w:t>
            </w:r>
          </w:p>
          <w:p w14:paraId="648AEFE7" w14:textId="77777777" w:rsidR="00851EF3" w:rsidRDefault="00E11019" w:rsidP="000F1DB6">
            <w:pPr>
              <w:pStyle w:val="BodyText"/>
              <w:ind w:left="306" w:hanging="284"/>
              <w:rPr>
                <w:bCs/>
              </w:rPr>
            </w:pPr>
            <w:sdt>
              <w:sdtPr>
                <w:rPr>
                  <w:bCs/>
                </w:rPr>
                <w:id w:val="-123785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E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51EF3">
              <w:rPr>
                <w:bCs/>
              </w:rPr>
              <w:t xml:space="preserve"> A province, state, self-governing territory, region, local council, </w:t>
            </w:r>
            <w:proofErr w:type="gramStart"/>
            <w:r w:rsidR="00851EF3">
              <w:rPr>
                <w:bCs/>
              </w:rPr>
              <w:t>municipality</w:t>
            </w:r>
            <w:proofErr w:type="gramEnd"/>
            <w:r w:rsidR="00851EF3">
              <w:rPr>
                <w:bCs/>
              </w:rPr>
              <w:t xml:space="preserve"> or other political subdivision of a foreign country</w:t>
            </w:r>
          </w:p>
          <w:p w14:paraId="412254F3" w14:textId="77777777" w:rsidR="00851EF3" w:rsidRDefault="00E11019" w:rsidP="000F1DB6">
            <w:pPr>
              <w:pStyle w:val="BodyText"/>
              <w:ind w:left="306" w:hanging="284"/>
              <w:rPr>
                <w:bCs/>
              </w:rPr>
            </w:pPr>
            <w:sdt>
              <w:sdtPr>
                <w:rPr>
                  <w:bCs/>
                </w:rPr>
                <w:id w:val="-170501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E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51EF3">
              <w:rPr>
                <w:bCs/>
              </w:rPr>
              <w:t xml:space="preserve"> Department or agency of a sub national level government</w:t>
            </w:r>
          </w:p>
          <w:p w14:paraId="5D21B48F" w14:textId="77777777" w:rsidR="00851EF3" w:rsidRDefault="00E11019" w:rsidP="000F1DB6">
            <w:pPr>
              <w:pStyle w:val="BodyText"/>
              <w:ind w:left="306" w:hanging="284"/>
              <w:rPr>
                <w:bCs/>
              </w:rPr>
            </w:pPr>
            <w:sdt>
              <w:sdtPr>
                <w:rPr>
                  <w:bCs/>
                </w:rPr>
                <w:id w:val="5090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E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51EF3">
              <w:rPr>
                <w:bCs/>
              </w:rPr>
              <w:t xml:space="preserve"> A university that does not have institutional autonomy</w:t>
            </w:r>
          </w:p>
        </w:tc>
      </w:tr>
      <w:tr w:rsidR="00851EF3" w:rsidRPr="00BD0C83" w14:paraId="0819CF45" w14:textId="77777777" w:rsidTr="000F1DB6">
        <w:tc>
          <w:tcPr>
            <w:tcW w:w="9351" w:type="dxa"/>
            <w:shd w:val="clear" w:color="auto" w:fill="DEEAF6" w:themeFill="accent1" w:themeFillTint="33"/>
          </w:tcPr>
          <w:p w14:paraId="5CB0DCF7" w14:textId="77777777" w:rsidR="00851EF3" w:rsidRPr="00BD0C83" w:rsidRDefault="00851EF3" w:rsidP="000F1DB6">
            <w:pPr>
              <w:pStyle w:val="BodyText"/>
              <w:rPr>
                <w:b/>
                <w:sz w:val="22"/>
                <w:szCs w:val="22"/>
              </w:rPr>
            </w:pPr>
            <w:r w:rsidRPr="00BD0C83">
              <w:rPr>
                <w:b/>
                <w:sz w:val="22"/>
                <w:szCs w:val="22"/>
              </w:rPr>
              <w:t>JCU Contact details (name, email, phone number):</w:t>
            </w:r>
          </w:p>
        </w:tc>
      </w:tr>
      <w:tr w:rsidR="00851EF3" w14:paraId="5EDAA60E" w14:textId="77777777" w:rsidTr="000F1DB6">
        <w:tc>
          <w:tcPr>
            <w:tcW w:w="9351" w:type="dxa"/>
          </w:tcPr>
          <w:p w14:paraId="61312DE1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36BA0A33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1A260ADD" w14:textId="77777777" w:rsidR="00851EF3" w:rsidRDefault="00851EF3" w:rsidP="000F1DB6">
            <w:pPr>
              <w:pStyle w:val="BodyText"/>
              <w:rPr>
                <w:bCs/>
              </w:rPr>
            </w:pPr>
          </w:p>
          <w:p w14:paraId="407B8CF0" w14:textId="77777777" w:rsidR="00851EF3" w:rsidRDefault="00851EF3" w:rsidP="000F1DB6">
            <w:pPr>
              <w:pStyle w:val="BodyText"/>
              <w:rPr>
                <w:bCs/>
              </w:rPr>
            </w:pPr>
          </w:p>
        </w:tc>
      </w:tr>
    </w:tbl>
    <w:p w14:paraId="0521633F" w14:textId="77777777" w:rsidR="00851EF3" w:rsidRDefault="00851EF3" w:rsidP="00851EF3">
      <w:pPr>
        <w:pStyle w:val="BodyText"/>
        <w:rPr>
          <w:bCs/>
        </w:rPr>
      </w:pPr>
    </w:p>
    <w:p w14:paraId="6CE91A89" w14:textId="77777777" w:rsidR="00851EF3" w:rsidRPr="00851EF3" w:rsidRDefault="00851EF3" w:rsidP="00851EF3">
      <w:pPr>
        <w:pStyle w:val="BodyText"/>
        <w:rPr>
          <w:bCs/>
          <w:i/>
          <w:iCs/>
          <w:sz w:val="22"/>
          <w:szCs w:val="22"/>
        </w:rPr>
      </w:pPr>
      <w:r w:rsidRPr="00851EF3">
        <w:rPr>
          <w:bCs/>
          <w:i/>
          <w:iCs/>
          <w:sz w:val="22"/>
          <w:szCs w:val="22"/>
        </w:rPr>
        <w:t>A copy of the signed agreement, contract, joint venture, MOU, partnership, grant agreement or any other form of arrangement must be attached to the email notification.</w:t>
      </w:r>
    </w:p>
    <w:p w14:paraId="45ABF1E1" w14:textId="77777777" w:rsidR="00851EF3" w:rsidRPr="00851EF3" w:rsidRDefault="00851EF3" w:rsidP="00851EF3">
      <w:pPr>
        <w:pStyle w:val="BodyText"/>
        <w:rPr>
          <w:bCs/>
          <w:i/>
          <w:iCs/>
          <w:sz w:val="22"/>
          <w:szCs w:val="22"/>
        </w:rPr>
      </w:pPr>
    </w:p>
    <w:p w14:paraId="706B252B" w14:textId="77777777" w:rsidR="00851EF3" w:rsidRPr="00851EF3" w:rsidRDefault="00851EF3" w:rsidP="00851EF3">
      <w:pPr>
        <w:pStyle w:val="BodyText"/>
        <w:rPr>
          <w:bCs/>
          <w:i/>
          <w:iCs/>
          <w:sz w:val="22"/>
          <w:szCs w:val="22"/>
        </w:rPr>
      </w:pPr>
      <w:r w:rsidRPr="00851EF3">
        <w:rPr>
          <w:bCs/>
          <w:i/>
          <w:iCs/>
          <w:sz w:val="22"/>
          <w:szCs w:val="22"/>
        </w:rPr>
        <w:t>Once notified, the JCU persons party to the agreement/arrangement must complete a Declaration of Interest – Senior Management and Specified Staff.</w:t>
      </w:r>
    </w:p>
    <w:p w14:paraId="61AF2739" w14:textId="597DDA0E" w:rsidR="004F1627" w:rsidRPr="004F1627" w:rsidRDefault="004F1627" w:rsidP="00851EF3">
      <w:pPr>
        <w:pStyle w:val="Heading1"/>
        <w:spacing w:before="0" w:after="160" w:line="240" w:lineRule="auto"/>
      </w:pPr>
    </w:p>
    <w:sectPr w:rsidR="004F1627" w:rsidRPr="004F1627" w:rsidSect="00851EF3">
      <w:headerReference w:type="default" r:id="rId7"/>
      <w:footerReference w:type="default" r:id="rId8"/>
      <w:pgSz w:w="11906" w:h="16838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A88F" w14:textId="77777777" w:rsidR="005172D7" w:rsidRDefault="005172D7" w:rsidP="005172D7">
      <w:pPr>
        <w:spacing w:after="0" w:line="240" w:lineRule="auto"/>
      </w:pPr>
      <w:r>
        <w:separator/>
      </w:r>
    </w:p>
  </w:endnote>
  <w:endnote w:type="continuationSeparator" w:id="0">
    <w:p w14:paraId="651911AB" w14:textId="77777777" w:rsidR="005172D7" w:rsidRDefault="005172D7" w:rsidP="0051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1E39" w14:textId="77777777" w:rsidR="00F9707F" w:rsidRPr="00F9707F" w:rsidRDefault="00E11019" w:rsidP="00F9707F">
    <w:pPr>
      <w:pStyle w:val="Footer"/>
      <w:jc w:val="right"/>
      <w:rPr>
        <w:lang w:val="en-US"/>
      </w:rPr>
    </w:pPr>
    <w:hyperlink r:id="rId1" w:history="1">
      <w:r w:rsidR="00F9707F" w:rsidRPr="00F9707F">
        <w:rPr>
          <w:rStyle w:val="Hyperlink"/>
          <w:lang w:val="en-US"/>
        </w:rPr>
        <w:t>jcu.edu.au/policy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5516" w14:textId="77777777" w:rsidR="005172D7" w:rsidRDefault="005172D7" w:rsidP="005172D7">
      <w:pPr>
        <w:spacing w:after="0" w:line="240" w:lineRule="auto"/>
      </w:pPr>
      <w:r>
        <w:separator/>
      </w:r>
    </w:p>
  </w:footnote>
  <w:footnote w:type="continuationSeparator" w:id="0">
    <w:p w14:paraId="2446FDAD" w14:textId="77777777" w:rsidR="005172D7" w:rsidRDefault="005172D7" w:rsidP="0051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32F4" w14:textId="77777777" w:rsidR="00F9707F" w:rsidRPr="00F9707F" w:rsidRDefault="00F9707F" w:rsidP="00F9707F">
    <w:pPr>
      <w:pStyle w:val="Header"/>
      <w:jc w:val="right"/>
    </w:pPr>
    <w:r>
      <w:rPr>
        <w:noProof/>
        <w:lang w:eastAsia="en-AU"/>
      </w:rPr>
      <w:drawing>
        <wp:inline distT="0" distB="0" distL="0" distR="0" wp14:anchorId="021AC252" wp14:editId="579D7996">
          <wp:extent cx="1200150" cy="5404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U Logo - Horizontal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60" cy="55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8D5"/>
    <w:multiLevelType w:val="hybridMultilevel"/>
    <w:tmpl w:val="FABA4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28B7"/>
    <w:multiLevelType w:val="hybridMultilevel"/>
    <w:tmpl w:val="003096B8"/>
    <w:lvl w:ilvl="0" w:tplc="7292ADA4">
      <w:start w:val="1"/>
      <w:numFmt w:val="lowerLetter"/>
      <w:lvlText w:val="%1."/>
      <w:lvlJc w:val="left"/>
      <w:pPr>
        <w:ind w:left="4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6" w:hanging="360"/>
      </w:pPr>
    </w:lvl>
    <w:lvl w:ilvl="2" w:tplc="0C09001B" w:tentative="1">
      <w:start w:val="1"/>
      <w:numFmt w:val="lowerRoman"/>
      <w:lvlText w:val="%3."/>
      <w:lvlJc w:val="right"/>
      <w:pPr>
        <w:ind w:left="1906" w:hanging="180"/>
      </w:pPr>
    </w:lvl>
    <w:lvl w:ilvl="3" w:tplc="0C09000F" w:tentative="1">
      <w:start w:val="1"/>
      <w:numFmt w:val="decimal"/>
      <w:lvlText w:val="%4."/>
      <w:lvlJc w:val="left"/>
      <w:pPr>
        <w:ind w:left="2626" w:hanging="360"/>
      </w:pPr>
    </w:lvl>
    <w:lvl w:ilvl="4" w:tplc="0C090019" w:tentative="1">
      <w:start w:val="1"/>
      <w:numFmt w:val="lowerLetter"/>
      <w:lvlText w:val="%5."/>
      <w:lvlJc w:val="left"/>
      <w:pPr>
        <w:ind w:left="3346" w:hanging="360"/>
      </w:pPr>
    </w:lvl>
    <w:lvl w:ilvl="5" w:tplc="0C09001B" w:tentative="1">
      <w:start w:val="1"/>
      <w:numFmt w:val="lowerRoman"/>
      <w:lvlText w:val="%6."/>
      <w:lvlJc w:val="right"/>
      <w:pPr>
        <w:ind w:left="4066" w:hanging="180"/>
      </w:pPr>
    </w:lvl>
    <w:lvl w:ilvl="6" w:tplc="0C09000F" w:tentative="1">
      <w:start w:val="1"/>
      <w:numFmt w:val="decimal"/>
      <w:lvlText w:val="%7."/>
      <w:lvlJc w:val="left"/>
      <w:pPr>
        <w:ind w:left="4786" w:hanging="360"/>
      </w:pPr>
    </w:lvl>
    <w:lvl w:ilvl="7" w:tplc="0C090019" w:tentative="1">
      <w:start w:val="1"/>
      <w:numFmt w:val="lowerLetter"/>
      <w:lvlText w:val="%8."/>
      <w:lvlJc w:val="left"/>
      <w:pPr>
        <w:ind w:left="5506" w:hanging="360"/>
      </w:pPr>
    </w:lvl>
    <w:lvl w:ilvl="8" w:tplc="0C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7B890A86"/>
    <w:multiLevelType w:val="hybridMultilevel"/>
    <w:tmpl w:val="C7047BBE"/>
    <w:lvl w:ilvl="0" w:tplc="63842D92">
      <w:numFmt w:val="bullet"/>
      <w:lvlText w:val=""/>
      <w:lvlJc w:val="left"/>
      <w:pPr>
        <w:ind w:left="70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7DAB6C68"/>
    <w:multiLevelType w:val="hybridMultilevel"/>
    <w:tmpl w:val="B0145B96"/>
    <w:lvl w:ilvl="0" w:tplc="BCEC242A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0" w:hanging="360"/>
      </w:pPr>
    </w:lvl>
    <w:lvl w:ilvl="2" w:tplc="0C09001B" w:tentative="1">
      <w:start w:val="1"/>
      <w:numFmt w:val="lowerRoman"/>
      <w:lvlText w:val="%3."/>
      <w:lvlJc w:val="right"/>
      <w:pPr>
        <w:ind w:left="1910" w:hanging="180"/>
      </w:pPr>
    </w:lvl>
    <w:lvl w:ilvl="3" w:tplc="0C09000F" w:tentative="1">
      <w:start w:val="1"/>
      <w:numFmt w:val="decimal"/>
      <w:lvlText w:val="%4."/>
      <w:lvlJc w:val="left"/>
      <w:pPr>
        <w:ind w:left="2630" w:hanging="360"/>
      </w:pPr>
    </w:lvl>
    <w:lvl w:ilvl="4" w:tplc="0C090019" w:tentative="1">
      <w:start w:val="1"/>
      <w:numFmt w:val="lowerLetter"/>
      <w:lvlText w:val="%5."/>
      <w:lvlJc w:val="left"/>
      <w:pPr>
        <w:ind w:left="3350" w:hanging="360"/>
      </w:pPr>
    </w:lvl>
    <w:lvl w:ilvl="5" w:tplc="0C09001B" w:tentative="1">
      <w:start w:val="1"/>
      <w:numFmt w:val="lowerRoman"/>
      <w:lvlText w:val="%6."/>
      <w:lvlJc w:val="right"/>
      <w:pPr>
        <w:ind w:left="4070" w:hanging="180"/>
      </w:pPr>
    </w:lvl>
    <w:lvl w:ilvl="6" w:tplc="0C09000F" w:tentative="1">
      <w:start w:val="1"/>
      <w:numFmt w:val="decimal"/>
      <w:lvlText w:val="%7."/>
      <w:lvlJc w:val="left"/>
      <w:pPr>
        <w:ind w:left="4790" w:hanging="360"/>
      </w:pPr>
    </w:lvl>
    <w:lvl w:ilvl="7" w:tplc="0C090019" w:tentative="1">
      <w:start w:val="1"/>
      <w:numFmt w:val="lowerLetter"/>
      <w:lvlText w:val="%8."/>
      <w:lvlJc w:val="left"/>
      <w:pPr>
        <w:ind w:left="5510" w:hanging="360"/>
      </w:pPr>
    </w:lvl>
    <w:lvl w:ilvl="8" w:tplc="0C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880284605">
    <w:abstractNumId w:val="2"/>
  </w:num>
  <w:num w:numId="2" w16cid:durableId="952904207">
    <w:abstractNumId w:val="3"/>
  </w:num>
  <w:num w:numId="3" w16cid:durableId="279577411">
    <w:abstractNumId w:val="1"/>
  </w:num>
  <w:num w:numId="4" w16cid:durableId="175940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D7"/>
    <w:rsid w:val="00045E5A"/>
    <w:rsid w:val="00062941"/>
    <w:rsid w:val="002F3735"/>
    <w:rsid w:val="004F1627"/>
    <w:rsid w:val="005172D7"/>
    <w:rsid w:val="00851EF3"/>
    <w:rsid w:val="00917CFF"/>
    <w:rsid w:val="00D3075F"/>
    <w:rsid w:val="00E11019"/>
    <w:rsid w:val="00E26F29"/>
    <w:rsid w:val="00E34CDA"/>
    <w:rsid w:val="00EB5E2E"/>
    <w:rsid w:val="00F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B043"/>
  <w15:chartTrackingRefBased/>
  <w15:docId w15:val="{70332C52-E3A9-411B-993B-3B658945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F3"/>
  </w:style>
  <w:style w:type="paragraph" w:styleId="Heading1">
    <w:name w:val="heading 1"/>
    <w:basedOn w:val="Normal"/>
    <w:next w:val="Normal"/>
    <w:link w:val="Heading1Char"/>
    <w:uiPriority w:val="9"/>
    <w:qFormat/>
    <w:rsid w:val="00517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172D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172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5172D7"/>
    <w:rPr>
      <w:rFonts w:ascii="Arial" w:eastAsia="Arial" w:hAnsi="Arial" w:cs="Arial"/>
      <w:sz w:val="20"/>
      <w:szCs w:val="20"/>
      <w:lang w:eastAsia="en-AU" w:bidi="en-AU"/>
    </w:rPr>
  </w:style>
  <w:style w:type="table" w:styleId="TableGrid">
    <w:name w:val="Table Grid"/>
    <w:basedOn w:val="TableNormal"/>
    <w:uiPriority w:val="39"/>
    <w:rsid w:val="00517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17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D7"/>
  </w:style>
  <w:style w:type="paragraph" w:customStyle="1" w:styleId="TableParagraph">
    <w:name w:val="Table Paragraph"/>
    <w:basedOn w:val="Normal"/>
    <w:uiPriority w:val="1"/>
    <w:qFormat/>
    <w:rsid w:val="005172D7"/>
    <w:pPr>
      <w:widowControl w:val="0"/>
      <w:autoSpaceDE w:val="0"/>
      <w:autoSpaceDN w:val="0"/>
      <w:spacing w:before="120" w:after="0" w:line="240" w:lineRule="auto"/>
      <w:ind w:left="106"/>
    </w:pPr>
    <w:rPr>
      <w:rFonts w:ascii="Calibri" w:eastAsia="Calibri" w:hAnsi="Calibri" w:cs="Calibri"/>
      <w:lang w:eastAsia="en-AU" w:bidi="en-AU"/>
    </w:rPr>
  </w:style>
  <w:style w:type="character" w:customStyle="1" w:styleId="Bullet1Char">
    <w:name w:val="Bullet 1 Char"/>
    <w:link w:val="Bullet1"/>
    <w:locked/>
    <w:rsid w:val="005172D7"/>
    <w:rPr>
      <w:color w:val="44546A" w:themeColor="text2"/>
      <w:lang w:val="en-GB"/>
    </w:rPr>
  </w:style>
  <w:style w:type="paragraph" w:customStyle="1" w:styleId="Bullet1">
    <w:name w:val="Bullet 1"/>
    <w:basedOn w:val="Normal"/>
    <w:link w:val="Bullet1Char"/>
    <w:qFormat/>
    <w:rsid w:val="005172D7"/>
    <w:pPr>
      <w:suppressAutoHyphens/>
      <w:spacing w:after="60" w:line="260" w:lineRule="atLeast"/>
    </w:pPr>
    <w:rPr>
      <w:color w:val="44546A" w:themeColor="text2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517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AU" w:bidi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72D7"/>
    <w:rPr>
      <w:rFonts w:ascii="Calibri" w:eastAsia="Calibri" w:hAnsi="Calibri" w:cs="Calibri"/>
      <w:sz w:val="20"/>
      <w:szCs w:val="20"/>
      <w:lang w:eastAsia="en-AU" w:bidi="en-AU"/>
    </w:rPr>
  </w:style>
  <w:style w:type="paragraph" w:styleId="FootnoteText">
    <w:name w:val="footnote text"/>
    <w:basedOn w:val="Normal"/>
    <w:link w:val="FootnoteTextChar"/>
    <w:uiPriority w:val="99"/>
    <w:unhideWhenUsed/>
    <w:rsid w:val="005172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72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72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DA"/>
  </w:style>
  <w:style w:type="character" w:styleId="FollowedHyperlink">
    <w:name w:val="FollowedHyperlink"/>
    <w:basedOn w:val="DefaultParagraphFont"/>
    <w:uiPriority w:val="99"/>
    <w:semiHidden/>
    <w:unhideWhenUsed/>
    <w:rsid w:val="00D307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75F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4F1627"/>
    <w:pPr>
      <w:ind w:left="720"/>
      <w:contextualSpacing/>
    </w:p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link w:val="ListParagraph"/>
    <w:uiPriority w:val="34"/>
    <w:qFormat/>
    <w:locked/>
    <w:rsid w:val="004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cu.edu.au/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Grigg</dc:creator>
  <cp:keywords/>
  <dc:description/>
  <cp:lastModifiedBy>Sam Taylor</cp:lastModifiedBy>
  <cp:revision>2</cp:revision>
  <cp:lastPrinted>2023-05-11T06:42:00Z</cp:lastPrinted>
  <dcterms:created xsi:type="dcterms:W3CDTF">2023-05-11T23:38:00Z</dcterms:created>
  <dcterms:modified xsi:type="dcterms:W3CDTF">2023-05-11T23:38:00Z</dcterms:modified>
</cp:coreProperties>
</file>