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4E" w:rsidRDefault="009E5102" w:rsidP="00F53760">
      <w:pPr>
        <w:pStyle w:val="Heading1"/>
        <w:spacing w:before="0"/>
        <w:ind w:hanging="1134"/>
        <w:jc w:val="center"/>
      </w:pPr>
      <w:r>
        <w:t>Communication Plan -</w:t>
      </w:r>
      <w:r w:rsidR="004B15DB">
        <w:t xml:space="preserve"> </w:t>
      </w:r>
      <w:r w:rsidR="004B15DB" w:rsidRPr="004B15DB">
        <w:t>Title (of Policy/Procedure)</w:t>
      </w:r>
    </w:p>
    <w:p w:rsidR="00230565" w:rsidRPr="004B15DB" w:rsidRDefault="006F3FF0" w:rsidP="00F53760">
      <w:pPr>
        <w:pStyle w:val="Heading2"/>
        <w:ind w:hanging="1134"/>
        <w:jc w:val="center"/>
        <w:rPr>
          <w:sz w:val="22"/>
          <w:szCs w:val="22"/>
        </w:rPr>
      </w:pPr>
      <w:proofErr w:type="gramStart"/>
      <w:r w:rsidRPr="004B15DB">
        <w:rPr>
          <w:sz w:val="22"/>
          <w:szCs w:val="22"/>
        </w:rPr>
        <w:t>Part 1.</w:t>
      </w:r>
      <w:proofErr w:type="gramEnd"/>
      <w:r w:rsidR="002F09B6" w:rsidRPr="004B15DB">
        <w:rPr>
          <w:sz w:val="22"/>
          <w:szCs w:val="22"/>
        </w:rPr>
        <w:t xml:space="preserve">  Stakeholder Impact &amp;</w:t>
      </w:r>
      <w:r w:rsidR="001D6485" w:rsidRPr="004B15DB">
        <w:rPr>
          <w:sz w:val="22"/>
          <w:szCs w:val="22"/>
        </w:rPr>
        <w:t xml:space="preserve"> Training Requirements</w:t>
      </w:r>
      <w:r w:rsidR="00230565" w:rsidRPr="004B15DB">
        <w:rPr>
          <w:sz w:val="22"/>
          <w:szCs w:val="22"/>
        </w:rPr>
        <w:t xml:space="preserve"> (</w:t>
      </w:r>
      <w:r w:rsidR="008218F1" w:rsidRPr="004B15DB">
        <w:rPr>
          <w:sz w:val="22"/>
          <w:szCs w:val="22"/>
        </w:rPr>
        <w:t>app</w:t>
      </w:r>
      <w:bookmarkStart w:id="0" w:name="_GoBack"/>
      <w:bookmarkEnd w:id="0"/>
      <w:r w:rsidR="008218F1" w:rsidRPr="004B15DB">
        <w:rPr>
          <w:sz w:val="22"/>
          <w:szCs w:val="22"/>
        </w:rPr>
        <w:t xml:space="preserve">lies to </w:t>
      </w:r>
      <w:r w:rsidR="00230565" w:rsidRPr="004B15DB">
        <w:rPr>
          <w:sz w:val="22"/>
          <w:szCs w:val="22"/>
        </w:rPr>
        <w:t>Policy</w:t>
      </w:r>
      <w:r w:rsidR="00822D92" w:rsidRPr="004B15DB">
        <w:rPr>
          <w:sz w:val="22"/>
          <w:szCs w:val="22"/>
        </w:rPr>
        <w:t xml:space="preserve">, Delegation and Procedure </w:t>
      </w:r>
      <w:r w:rsidR="00230565" w:rsidRPr="004B15DB">
        <w:rPr>
          <w:sz w:val="22"/>
          <w:szCs w:val="22"/>
        </w:rPr>
        <w:t>Establishment/</w:t>
      </w:r>
      <w:r w:rsidR="002F09B6" w:rsidRPr="004B15DB">
        <w:rPr>
          <w:sz w:val="22"/>
          <w:szCs w:val="22"/>
        </w:rPr>
        <w:t>Major A</w:t>
      </w:r>
      <w:r w:rsidR="00230565" w:rsidRPr="004B15DB">
        <w:rPr>
          <w:sz w:val="22"/>
          <w:szCs w:val="22"/>
        </w:rPr>
        <w:t>mendment/Disestablishment)</w:t>
      </w:r>
    </w:p>
    <w:p w:rsidR="00A30E2A" w:rsidRPr="006F3FF0" w:rsidRDefault="004B15DB" w:rsidP="00F53760">
      <w:pPr>
        <w:spacing w:after="0" w:line="240" w:lineRule="auto"/>
        <w:ind w:hanging="1134"/>
        <w:jc w:val="center"/>
        <w:rPr>
          <w:sz w:val="18"/>
          <w:szCs w:val="18"/>
        </w:rPr>
      </w:pPr>
      <w:r w:rsidRPr="00A30E2A" w:rsidDel="004B15DB">
        <w:rPr>
          <w:rFonts w:asciiTheme="majorHAnsi" w:eastAsiaTheme="majorEastAsia" w:hAnsiTheme="majorHAnsi" w:cstheme="majorBidi"/>
          <w:b/>
          <w:bCs/>
          <w:color w:val="4F81BD" w:themeColor="accent1"/>
          <w:sz w:val="24"/>
          <w:szCs w:val="24"/>
        </w:rPr>
        <w:t xml:space="preserve"> </w:t>
      </w:r>
      <w:r w:rsidR="00F53760" w:rsidRPr="006F3FF0">
        <w:rPr>
          <w:sz w:val="18"/>
          <w:szCs w:val="18"/>
        </w:rPr>
        <w:t>[This plan is to be used to communicate new, revised or disestablished policies/</w:t>
      </w:r>
      <w:r w:rsidR="00822D92">
        <w:rPr>
          <w:sz w:val="18"/>
          <w:szCs w:val="18"/>
        </w:rPr>
        <w:t>delegation/</w:t>
      </w:r>
      <w:r w:rsidR="00F53760" w:rsidRPr="006F3FF0">
        <w:rPr>
          <w:sz w:val="18"/>
          <w:szCs w:val="18"/>
        </w:rPr>
        <w:t>procedures to the audience they were intended for, and other relevant stakeholders. It will include what is required to ensure the relevant audience understand the new/amended or disestablished policy/</w:t>
      </w:r>
      <w:r w:rsidR="00822D92">
        <w:rPr>
          <w:sz w:val="18"/>
          <w:szCs w:val="18"/>
        </w:rPr>
        <w:t>delegation/</w:t>
      </w:r>
      <w:r w:rsidR="00F53760" w:rsidRPr="006F3FF0">
        <w:rPr>
          <w:sz w:val="18"/>
          <w:szCs w:val="18"/>
        </w:rPr>
        <w:t>procedures. Refer to example below]</w:t>
      </w:r>
      <w:r w:rsidR="007900FC">
        <w:rPr>
          <w:sz w:val="18"/>
          <w:szCs w:val="18"/>
        </w:rPr>
        <w:t xml:space="preserve"> </w:t>
      </w:r>
    </w:p>
    <w:tbl>
      <w:tblPr>
        <w:tblStyle w:val="TableGrid"/>
        <w:tblpPr w:leftFromText="180" w:rightFromText="180" w:vertAnchor="page" w:horzAnchor="margin" w:tblpXSpec="center" w:tblpY="2468"/>
        <w:tblW w:w="15417" w:type="dxa"/>
        <w:tblLayout w:type="fixed"/>
        <w:tblLook w:val="04A0" w:firstRow="1" w:lastRow="0" w:firstColumn="1" w:lastColumn="0" w:noHBand="0" w:noVBand="1"/>
      </w:tblPr>
      <w:tblGrid>
        <w:gridCol w:w="1985"/>
        <w:gridCol w:w="1667"/>
        <w:gridCol w:w="1559"/>
        <w:gridCol w:w="3828"/>
        <w:gridCol w:w="1417"/>
        <w:gridCol w:w="1276"/>
        <w:gridCol w:w="1559"/>
        <w:gridCol w:w="2126"/>
      </w:tblGrid>
      <w:tr w:rsidR="00C0763A" w:rsidTr="004B15DB">
        <w:tc>
          <w:tcPr>
            <w:tcW w:w="1985" w:type="dxa"/>
          </w:tcPr>
          <w:p w:rsidR="00C0763A" w:rsidRPr="00CC0983" w:rsidRDefault="00C0763A" w:rsidP="001D6485">
            <w:pPr>
              <w:rPr>
                <w:b/>
                <w:sz w:val="18"/>
                <w:szCs w:val="18"/>
              </w:rPr>
            </w:pPr>
            <w:r w:rsidRPr="00CC0983">
              <w:rPr>
                <w:b/>
                <w:sz w:val="18"/>
                <w:szCs w:val="18"/>
              </w:rPr>
              <w:t>Stakeholder Group</w:t>
            </w:r>
          </w:p>
        </w:tc>
        <w:tc>
          <w:tcPr>
            <w:tcW w:w="1667" w:type="dxa"/>
          </w:tcPr>
          <w:p w:rsidR="00C0763A" w:rsidRPr="00CC0983" w:rsidRDefault="00C0763A" w:rsidP="001D6485">
            <w:pPr>
              <w:rPr>
                <w:b/>
                <w:sz w:val="18"/>
                <w:szCs w:val="18"/>
              </w:rPr>
            </w:pPr>
            <w:r w:rsidRPr="00CC0983">
              <w:rPr>
                <w:b/>
                <w:sz w:val="18"/>
                <w:szCs w:val="18"/>
              </w:rPr>
              <w:t>Do th</w:t>
            </w:r>
            <w:r>
              <w:rPr>
                <w:b/>
                <w:sz w:val="18"/>
                <w:szCs w:val="18"/>
              </w:rPr>
              <w:t>ey need to be informed about p</w:t>
            </w:r>
            <w:r w:rsidRPr="00CC0983">
              <w:rPr>
                <w:b/>
                <w:sz w:val="18"/>
                <w:szCs w:val="18"/>
              </w:rPr>
              <w:t>olicy</w:t>
            </w:r>
            <w:r w:rsidR="004B15DB">
              <w:rPr>
                <w:b/>
                <w:sz w:val="18"/>
                <w:szCs w:val="18"/>
              </w:rPr>
              <w:t>/delegation/procedure</w:t>
            </w:r>
            <w:r>
              <w:rPr>
                <w:b/>
                <w:sz w:val="18"/>
                <w:szCs w:val="18"/>
              </w:rPr>
              <w:t xml:space="preserve"> changes</w:t>
            </w:r>
            <w:r w:rsidRPr="00CC0983">
              <w:rPr>
                <w:b/>
                <w:sz w:val="18"/>
                <w:szCs w:val="18"/>
              </w:rPr>
              <w:t>?</w:t>
            </w:r>
          </w:p>
        </w:tc>
        <w:tc>
          <w:tcPr>
            <w:tcW w:w="1559" w:type="dxa"/>
          </w:tcPr>
          <w:p w:rsidR="00C0763A" w:rsidRPr="00CC0983" w:rsidRDefault="00C0763A" w:rsidP="001D6485">
            <w:pPr>
              <w:rPr>
                <w:b/>
                <w:sz w:val="18"/>
                <w:szCs w:val="18"/>
              </w:rPr>
            </w:pPr>
            <w:r>
              <w:rPr>
                <w:b/>
                <w:sz w:val="18"/>
                <w:szCs w:val="18"/>
              </w:rPr>
              <w:t>Information requirement</w:t>
            </w:r>
          </w:p>
        </w:tc>
        <w:tc>
          <w:tcPr>
            <w:tcW w:w="3828" w:type="dxa"/>
          </w:tcPr>
          <w:p w:rsidR="00C0763A" w:rsidRPr="00CC0983" w:rsidRDefault="00C0763A" w:rsidP="001D6485">
            <w:pPr>
              <w:rPr>
                <w:b/>
                <w:sz w:val="18"/>
                <w:szCs w:val="18"/>
              </w:rPr>
            </w:pPr>
            <w:r w:rsidRPr="00CC0983">
              <w:rPr>
                <w:b/>
                <w:sz w:val="18"/>
                <w:szCs w:val="18"/>
              </w:rPr>
              <w:t>Key Messages</w:t>
            </w:r>
          </w:p>
        </w:tc>
        <w:tc>
          <w:tcPr>
            <w:tcW w:w="1417" w:type="dxa"/>
          </w:tcPr>
          <w:p w:rsidR="00C0763A" w:rsidRPr="00CC0983" w:rsidRDefault="00C0763A" w:rsidP="001D6485">
            <w:pPr>
              <w:rPr>
                <w:b/>
                <w:sz w:val="18"/>
                <w:szCs w:val="18"/>
              </w:rPr>
            </w:pPr>
            <w:r w:rsidRPr="00CC0983">
              <w:rPr>
                <w:b/>
                <w:sz w:val="18"/>
                <w:szCs w:val="18"/>
              </w:rPr>
              <w:t>Channel</w:t>
            </w:r>
          </w:p>
        </w:tc>
        <w:tc>
          <w:tcPr>
            <w:tcW w:w="1276" w:type="dxa"/>
          </w:tcPr>
          <w:p w:rsidR="00C0763A" w:rsidRPr="00CC0983" w:rsidRDefault="00C0763A" w:rsidP="001D6485">
            <w:pPr>
              <w:rPr>
                <w:b/>
                <w:sz w:val="18"/>
                <w:szCs w:val="18"/>
              </w:rPr>
            </w:pPr>
            <w:r>
              <w:rPr>
                <w:b/>
                <w:sz w:val="18"/>
                <w:szCs w:val="18"/>
              </w:rPr>
              <w:t>Frequency</w:t>
            </w:r>
          </w:p>
        </w:tc>
        <w:tc>
          <w:tcPr>
            <w:tcW w:w="1559" w:type="dxa"/>
          </w:tcPr>
          <w:p w:rsidR="00C0763A" w:rsidRPr="00CC0983" w:rsidRDefault="00C0763A" w:rsidP="001D6485">
            <w:pPr>
              <w:rPr>
                <w:b/>
                <w:sz w:val="18"/>
                <w:szCs w:val="18"/>
              </w:rPr>
            </w:pPr>
            <w:r w:rsidRPr="00CC0983">
              <w:rPr>
                <w:b/>
                <w:sz w:val="18"/>
                <w:szCs w:val="18"/>
              </w:rPr>
              <w:t>Training Materials required?</w:t>
            </w:r>
          </w:p>
        </w:tc>
        <w:tc>
          <w:tcPr>
            <w:tcW w:w="2126" w:type="dxa"/>
          </w:tcPr>
          <w:p w:rsidR="00C0763A" w:rsidRPr="00CC0983" w:rsidRDefault="00C0763A" w:rsidP="001D6485">
            <w:pPr>
              <w:rPr>
                <w:b/>
                <w:sz w:val="18"/>
                <w:szCs w:val="18"/>
              </w:rPr>
            </w:pPr>
            <w:r w:rsidRPr="00CC0983">
              <w:rPr>
                <w:b/>
                <w:sz w:val="18"/>
                <w:szCs w:val="18"/>
              </w:rPr>
              <w:t>Author</w:t>
            </w:r>
            <w:r>
              <w:rPr>
                <w:b/>
                <w:sz w:val="18"/>
                <w:szCs w:val="18"/>
              </w:rPr>
              <w:t xml:space="preserve"> (due date)</w:t>
            </w:r>
          </w:p>
        </w:tc>
      </w:tr>
      <w:tr w:rsidR="00C0763A" w:rsidTr="00BF26EA">
        <w:trPr>
          <w:trHeight w:val="4266"/>
        </w:trPr>
        <w:tc>
          <w:tcPr>
            <w:tcW w:w="1985" w:type="dxa"/>
          </w:tcPr>
          <w:p w:rsidR="00C0763A" w:rsidRPr="009E5102" w:rsidRDefault="00C0763A" w:rsidP="001D6485">
            <w:pPr>
              <w:rPr>
                <w:color w:val="0070C0"/>
                <w:sz w:val="18"/>
                <w:szCs w:val="18"/>
              </w:rPr>
            </w:pPr>
            <w:r w:rsidRPr="009E5102">
              <w:rPr>
                <w:color w:val="0070C0"/>
                <w:sz w:val="18"/>
                <w:szCs w:val="18"/>
              </w:rPr>
              <w:t xml:space="preserve">e.g. </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Policy, Delegation or Procedure Sponsors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Relevant committee/s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Divisional</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Executive staff</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Directors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Deans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Policy/</w:t>
            </w:r>
            <w:proofErr w:type="spellStart"/>
            <w:r w:rsidRPr="009E5102">
              <w:rPr>
                <w:color w:val="0070C0"/>
                <w:sz w:val="18"/>
                <w:szCs w:val="18"/>
              </w:rPr>
              <w:t>procedurereviewers</w:t>
            </w:r>
            <w:proofErr w:type="spellEnd"/>
            <w:r w:rsidRPr="009E5102">
              <w:rPr>
                <w:color w:val="0070C0"/>
                <w:sz w:val="18"/>
                <w:szCs w:val="18"/>
              </w:rPr>
              <w:t>/authors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Other staff</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JCUSA</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Students</w:t>
            </w:r>
          </w:p>
          <w:p w:rsidR="00C0763A" w:rsidRPr="009E5102" w:rsidRDefault="00C0763A" w:rsidP="00911790">
            <w:pPr>
              <w:pStyle w:val="ListParagraph"/>
              <w:numPr>
                <w:ilvl w:val="0"/>
                <w:numId w:val="8"/>
              </w:numPr>
              <w:ind w:left="142" w:hanging="142"/>
              <w:rPr>
                <w:color w:val="0070C0"/>
                <w:sz w:val="18"/>
                <w:szCs w:val="18"/>
              </w:rPr>
            </w:pPr>
            <w:r w:rsidRPr="009E5102">
              <w:rPr>
                <w:color w:val="0070C0"/>
                <w:sz w:val="18"/>
                <w:szCs w:val="18"/>
              </w:rPr>
              <w:t>Public</w:t>
            </w:r>
          </w:p>
          <w:p w:rsidR="00C0763A" w:rsidRPr="009E5102" w:rsidRDefault="00C0763A" w:rsidP="00A30E2A">
            <w:pPr>
              <w:pStyle w:val="ListParagraph"/>
              <w:numPr>
                <w:ilvl w:val="0"/>
                <w:numId w:val="8"/>
              </w:numPr>
              <w:ind w:left="142" w:hanging="142"/>
              <w:rPr>
                <w:color w:val="0070C0"/>
                <w:sz w:val="18"/>
                <w:szCs w:val="18"/>
              </w:rPr>
            </w:pPr>
            <w:r w:rsidRPr="009E5102">
              <w:rPr>
                <w:color w:val="0070C0"/>
                <w:sz w:val="18"/>
                <w:szCs w:val="18"/>
              </w:rPr>
              <w:t>Other Universities</w:t>
            </w:r>
          </w:p>
          <w:p w:rsidR="00C0763A" w:rsidRPr="009E5102" w:rsidRDefault="00C0763A" w:rsidP="001D6485">
            <w:pPr>
              <w:rPr>
                <w:color w:val="0070C0"/>
                <w:sz w:val="18"/>
                <w:szCs w:val="18"/>
              </w:rPr>
            </w:pPr>
          </w:p>
        </w:tc>
        <w:tc>
          <w:tcPr>
            <w:tcW w:w="1667" w:type="dxa"/>
          </w:tcPr>
          <w:p w:rsidR="00C0763A" w:rsidRPr="009E5102" w:rsidRDefault="00C0763A" w:rsidP="001D6485">
            <w:pPr>
              <w:rPr>
                <w:color w:val="0070C0"/>
                <w:sz w:val="18"/>
                <w:szCs w:val="18"/>
              </w:rPr>
            </w:pPr>
            <w:r w:rsidRPr="009E5102">
              <w:rPr>
                <w:color w:val="0070C0"/>
                <w:sz w:val="18"/>
                <w:szCs w:val="18"/>
              </w:rPr>
              <w:t>Yes/No</w:t>
            </w:r>
          </w:p>
        </w:tc>
        <w:tc>
          <w:tcPr>
            <w:tcW w:w="1559" w:type="dxa"/>
          </w:tcPr>
          <w:p w:rsidR="00C0763A" w:rsidRPr="009E5102" w:rsidRDefault="00C0763A" w:rsidP="001D6485">
            <w:pPr>
              <w:rPr>
                <w:color w:val="0070C0"/>
                <w:sz w:val="18"/>
                <w:szCs w:val="18"/>
              </w:rPr>
            </w:pPr>
            <w:r w:rsidRPr="009E5102">
              <w:rPr>
                <w:color w:val="0070C0"/>
                <w:sz w:val="18"/>
                <w:szCs w:val="18"/>
              </w:rPr>
              <w:t>e.g. :</w:t>
            </w:r>
          </w:p>
          <w:p w:rsidR="00C0763A" w:rsidRPr="009E5102" w:rsidRDefault="00C0763A" w:rsidP="00230565">
            <w:pPr>
              <w:pStyle w:val="ListParagraph"/>
              <w:numPr>
                <w:ilvl w:val="0"/>
                <w:numId w:val="5"/>
              </w:numPr>
              <w:ind w:left="176" w:hanging="176"/>
              <w:rPr>
                <w:color w:val="0070C0"/>
                <w:sz w:val="18"/>
                <w:szCs w:val="18"/>
              </w:rPr>
            </w:pPr>
            <w:r w:rsidRPr="009E5102">
              <w:rPr>
                <w:color w:val="0070C0"/>
                <w:sz w:val="18"/>
                <w:szCs w:val="18"/>
              </w:rPr>
              <w:t>Key benefits</w:t>
            </w:r>
          </w:p>
          <w:p w:rsidR="00C0763A" w:rsidRPr="009E5102" w:rsidRDefault="00C0763A" w:rsidP="00230565">
            <w:pPr>
              <w:pStyle w:val="ListParagraph"/>
              <w:numPr>
                <w:ilvl w:val="0"/>
                <w:numId w:val="5"/>
              </w:numPr>
              <w:ind w:left="176" w:hanging="176"/>
              <w:rPr>
                <w:color w:val="0070C0"/>
                <w:sz w:val="18"/>
                <w:szCs w:val="18"/>
              </w:rPr>
            </w:pPr>
            <w:r w:rsidRPr="009E5102">
              <w:rPr>
                <w:color w:val="0070C0"/>
                <w:sz w:val="18"/>
                <w:szCs w:val="18"/>
              </w:rPr>
              <w:t>Summarised benefits</w:t>
            </w:r>
          </w:p>
          <w:p w:rsidR="00C0763A" w:rsidRPr="009E5102" w:rsidRDefault="00C0763A" w:rsidP="00230565">
            <w:pPr>
              <w:pStyle w:val="ListParagraph"/>
              <w:numPr>
                <w:ilvl w:val="0"/>
                <w:numId w:val="5"/>
              </w:numPr>
              <w:ind w:left="176" w:hanging="176"/>
              <w:rPr>
                <w:color w:val="0070C0"/>
                <w:sz w:val="18"/>
                <w:szCs w:val="18"/>
              </w:rPr>
            </w:pPr>
            <w:r w:rsidRPr="009E5102">
              <w:rPr>
                <w:color w:val="0070C0"/>
                <w:sz w:val="18"/>
                <w:szCs w:val="18"/>
              </w:rPr>
              <w:t>Revised content (if applicable)</w:t>
            </w:r>
          </w:p>
          <w:p w:rsidR="00C0763A" w:rsidRPr="009E5102" w:rsidRDefault="00C0763A" w:rsidP="00230565">
            <w:pPr>
              <w:pStyle w:val="ListParagraph"/>
              <w:numPr>
                <w:ilvl w:val="0"/>
                <w:numId w:val="5"/>
              </w:numPr>
              <w:ind w:left="176" w:hanging="176"/>
              <w:rPr>
                <w:color w:val="0070C0"/>
                <w:sz w:val="18"/>
                <w:szCs w:val="18"/>
              </w:rPr>
            </w:pPr>
            <w:r w:rsidRPr="009E5102">
              <w:rPr>
                <w:color w:val="0070C0"/>
                <w:sz w:val="18"/>
                <w:szCs w:val="18"/>
              </w:rPr>
              <w:t>What changes to expect</w:t>
            </w:r>
          </w:p>
        </w:tc>
        <w:tc>
          <w:tcPr>
            <w:tcW w:w="3828" w:type="dxa"/>
          </w:tcPr>
          <w:p w:rsidR="00C0763A" w:rsidRPr="009E5102" w:rsidRDefault="00C0763A" w:rsidP="00911790">
            <w:pPr>
              <w:rPr>
                <w:color w:val="0070C0"/>
                <w:sz w:val="18"/>
                <w:szCs w:val="18"/>
              </w:rPr>
            </w:pPr>
            <w:r w:rsidRPr="009E5102">
              <w:rPr>
                <w:color w:val="0070C0"/>
                <w:sz w:val="18"/>
                <w:szCs w:val="18"/>
              </w:rPr>
              <w:t>e.g.:</w:t>
            </w:r>
          </w:p>
          <w:p w:rsidR="00C0763A" w:rsidRPr="009E5102" w:rsidRDefault="00C0763A" w:rsidP="008218F1">
            <w:pPr>
              <w:pStyle w:val="ListParagraph"/>
              <w:numPr>
                <w:ilvl w:val="0"/>
                <w:numId w:val="5"/>
              </w:numPr>
              <w:ind w:left="175" w:hanging="142"/>
              <w:rPr>
                <w:color w:val="0070C0"/>
                <w:sz w:val="18"/>
                <w:szCs w:val="18"/>
              </w:rPr>
            </w:pPr>
            <w:r w:rsidRPr="009E5102">
              <w:rPr>
                <w:color w:val="0070C0"/>
                <w:sz w:val="18"/>
                <w:szCs w:val="18"/>
              </w:rPr>
              <w:t xml:space="preserve">Approval date of policy/delegation/procedure establishment/amendment/disestablishment  </w:t>
            </w:r>
            <w:r w:rsidRPr="009E5102">
              <w:rPr>
                <w:i/>
                <w:color w:val="0070C0"/>
                <w:sz w:val="18"/>
                <w:szCs w:val="18"/>
              </w:rPr>
              <w:t>(the date the Approval Authority approved the  establishment/amendment/disestablishment</w:t>
            </w:r>
            <w:r w:rsidRPr="009E5102">
              <w:rPr>
                <w:color w:val="0070C0"/>
                <w:sz w:val="18"/>
                <w:szCs w:val="18"/>
              </w:rPr>
              <w:t>)</w:t>
            </w:r>
          </w:p>
          <w:p w:rsidR="00C0763A" w:rsidRPr="009E5102" w:rsidRDefault="00C0763A" w:rsidP="00EA52BF">
            <w:pPr>
              <w:pStyle w:val="ListParagraph"/>
              <w:numPr>
                <w:ilvl w:val="0"/>
                <w:numId w:val="5"/>
              </w:numPr>
              <w:ind w:left="142" w:hanging="142"/>
              <w:rPr>
                <w:i/>
                <w:color w:val="0070C0"/>
                <w:sz w:val="18"/>
                <w:szCs w:val="18"/>
              </w:rPr>
            </w:pPr>
            <w:r w:rsidRPr="009E5102">
              <w:rPr>
                <w:color w:val="0070C0"/>
                <w:sz w:val="18"/>
                <w:szCs w:val="18"/>
              </w:rPr>
              <w:t xml:space="preserve">Implementation date </w:t>
            </w:r>
            <w:r w:rsidRPr="009E5102">
              <w:rPr>
                <w:color w:val="0070C0"/>
              </w:rPr>
              <w:t xml:space="preserve"> (</w:t>
            </w:r>
            <w:r w:rsidRPr="009E5102">
              <w:rPr>
                <w:i/>
                <w:color w:val="0070C0"/>
                <w:sz w:val="18"/>
                <w:szCs w:val="18"/>
              </w:rPr>
              <w:t xml:space="preserve">the date a policy/delegation/procedure is published in the Policy Library and is the date it takes effect) </w:t>
            </w:r>
          </w:p>
          <w:p w:rsidR="00C0763A" w:rsidRPr="009E5102" w:rsidRDefault="00C0763A" w:rsidP="00561222">
            <w:pPr>
              <w:pStyle w:val="ListParagraph"/>
              <w:numPr>
                <w:ilvl w:val="0"/>
                <w:numId w:val="5"/>
              </w:numPr>
              <w:ind w:left="142" w:hanging="142"/>
              <w:rPr>
                <w:i/>
                <w:color w:val="0070C0"/>
                <w:sz w:val="18"/>
                <w:szCs w:val="18"/>
              </w:rPr>
            </w:pPr>
            <w:r w:rsidRPr="009E5102">
              <w:rPr>
                <w:color w:val="0070C0"/>
                <w:sz w:val="18"/>
                <w:szCs w:val="18"/>
              </w:rPr>
              <w:t>Date of removal of disestablished policy/delegation/procedure from the Policy Library (where appropriate)</w:t>
            </w:r>
          </w:p>
          <w:p w:rsidR="00C0763A" w:rsidRPr="009E5102" w:rsidRDefault="00C0763A" w:rsidP="00561222">
            <w:pPr>
              <w:pStyle w:val="ListParagraph"/>
              <w:numPr>
                <w:ilvl w:val="0"/>
                <w:numId w:val="5"/>
              </w:numPr>
              <w:ind w:left="142" w:hanging="142"/>
              <w:rPr>
                <w:i/>
                <w:color w:val="0070C0"/>
                <w:sz w:val="18"/>
                <w:szCs w:val="18"/>
              </w:rPr>
            </w:pPr>
            <w:r w:rsidRPr="009E5102">
              <w:rPr>
                <w:color w:val="0070C0"/>
                <w:sz w:val="18"/>
                <w:szCs w:val="18"/>
              </w:rPr>
              <w:t>Brief explanation of the reasons for  establishment/amendment/disestablishment</w:t>
            </w:r>
          </w:p>
          <w:p w:rsidR="00C0763A" w:rsidRPr="009E5102" w:rsidRDefault="00C0763A" w:rsidP="008218F1">
            <w:pPr>
              <w:pStyle w:val="ListParagraph"/>
              <w:numPr>
                <w:ilvl w:val="0"/>
                <w:numId w:val="5"/>
              </w:numPr>
              <w:ind w:left="175" w:hanging="142"/>
              <w:rPr>
                <w:color w:val="0070C0"/>
                <w:sz w:val="18"/>
                <w:szCs w:val="18"/>
              </w:rPr>
            </w:pPr>
            <w:r w:rsidRPr="009E5102">
              <w:rPr>
                <w:color w:val="0070C0"/>
                <w:sz w:val="18"/>
                <w:szCs w:val="18"/>
              </w:rPr>
              <w:t>Title of new policy/delegation/procedure or changes to existing policy/delegation/procedure which supersede the policy/delegation/procedure (where appropriate)</w:t>
            </w:r>
          </w:p>
          <w:p w:rsidR="00C0763A" w:rsidRPr="009E5102" w:rsidRDefault="00C0763A" w:rsidP="004B15DB">
            <w:pPr>
              <w:ind w:left="33"/>
              <w:rPr>
                <w:color w:val="0070C0"/>
                <w:sz w:val="18"/>
                <w:szCs w:val="18"/>
              </w:rPr>
            </w:pPr>
          </w:p>
        </w:tc>
        <w:tc>
          <w:tcPr>
            <w:tcW w:w="1417" w:type="dxa"/>
          </w:tcPr>
          <w:p w:rsidR="00C0763A" w:rsidRPr="009E5102" w:rsidRDefault="00C0763A" w:rsidP="001D6485">
            <w:pPr>
              <w:rPr>
                <w:color w:val="0070C0"/>
                <w:sz w:val="18"/>
                <w:szCs w:val="18"/>
              </w:rPr>
            </w:pPr>
            <w:r w:rsidRPr="009E5102">
              <w:rPr>
                <w:color w:val="0070C0"/>
                <w:sz w:val="18"/>
                <w:szCs w:val="18"/>
              </w:rPr>
              <w:t>e.g.:</w:t>
            </w:r>
          </w:p>
          <w:p w:rsidR="00C0763A" w:rsidRPr="009E5102" w:rsidRDefault="00C0763A" w:rsidP="00230565">
            <w:pPr>
              <w:pStyle w:val="ListParagraph"/>
              <w:numPr>
                <w:ilvl w:val="0"/>
                <w:numId w:val="4"/>
              </w:numPr>
              <w:ind w:left="175" w:hanging="141"/>
              <w:rPr>
                <w:color w:val="0070C0"/>
                <w:sz w:val="18"/>
                <w:szCs w:val="18"/>
              </w:rPr>
            </w:pPr>
            <w:r w:rsidRPr="009E5102">
              <w:rPr>
                <w:color w:val="0070C0"/>
                <w:sz w:val="18"/>
                <w:szCs w:val="18"/>
              </w:rPr>
              <w:t>Presentation</w:t>
            </w:r>
          </w:p>
          <w:p w:rsidR="00C0763A" w:rsidRPr="009E5102" w:rsidRDefault="00C0763A" w:rsidP="00230565">
            <w:pPr>
              <w:pStyle w:val="ListParagraph"/>
              <w:numPr>
                <w:ilvl w:val="0"/>
                <w:numId w:val="4"/>
              </w:numPr>
              <w:ind w:left="175" w:hanging="141"/>
              <w:rPr>
                <w:color w:val="0070C0"/>
                <w:sz w:val="18"/>
                <w:szCs w:val="18"/>
              </w:rPr>
            </w:pPr>
            <w:r w:rsidRPr="009E5102">
              <w:rPr>
                <w:color w:val="0070C0"/>
                <w:sz w:val="18"/>
                <w:szCs w:val="18"/>
              </w:rPr>
              <w:t>Website</w:t>
            </w:r>
          </w:p>
          <w:p w:rsidR="00C0763A" w:rsidRPr="009E5102" w:rsidRDefault="00C0763A" w:rsidP="00230565">
            <w:pPr>
              <w:pStyle w:val="ListParagraph"/>
              <w:numPr>
                <w:ilvl w:val="0"/>
                <w:numId w:val="4"/>
              </w:numPr>
              <w:ind w:left="175" w:hanging="141"/>
              <w:rPr>
                <w:color w:val="0070C0"/>
                <w:sz w:val="18"/>
                <w:szCs w:val="18"/>
              </w:rPr>
            </w:pPr>
            <w:r w:rsidRPr="009E5102">
              <w:rPr>
                <w:color w:val="0070C0"/>
                <w:sz w:val="18"/>
                <w:szCs w:val="18"/>
              </w:rPr>
              <w:t>@JCU</w:t>
            </w:r>
          </w:p>
        </w:tc>
        <w:tc>
          <w:tcPr>
            <w:tcW w:w="1276" w:type="dxa"/>
          </w:tcPr>
          <w:p w:rsidR="00C0763A" w:rsidRPr="009E5102" w:rsidRDefault="00C0763A" w:rsidP="001D6485">
            <w:pPr>
              <w:rPr>
                <w:color w:val="0070C0"/>
                <w:sz w:val="18"/>
                <w:szCs w:val="18"/>
              </w:rPr>
            </w:pPr>
            <w:r w:rsidRPr="009E5102">
              <w:rPr>
                <w:color w:val="0070C0"/>
                <w:sz w:val="18"/>
                <w:szCs w:val="18"/>
              </w:rPr>
              <w:t xml:space="preserve">e.g. </w:t>
            </w:r>
          </w:p>
          <w:p w:rsidR="00C0763A" w:rsidRPr="009E5102" w:rsidRDefault="00C0763A" w:rsidP="008218F1">
            <w:pPr>
              <w:pStyle w:val="ListParagraph"/>
              <w:numPr>
                <w:ilvl w:val="0"/>
                <w:numId w:val="7"/>
              </w:numPr>
              <w:ind w:left="175" w:hanging="175"/>
              <w:rPr>
                <w:color w:val="0070C0"/>
                <w:sz w:val="18"/>
                <w:szCs w:val="18"/>
              </w:rPr>
            </w:pPr>
            <w:r w:rsidRPr="009E5102">
              <w:rPr>
                <w:color w:val="0070C0"/>
                <w:sz w:val="18"/>
                <w:szCs w:val="18"/>
              </w:rPr>
              <w:t>Once</w:t>
            </w:r>
          </w:p>
          <w:p w:rsidR="00C0763A" w:rsidRPr="009E5102" w:rsidRDefault="00C0763A" w:rsidP="008218F1">
            <w:pPr>
              <w:pStyle w:val="ListParagraph"/>
              <w:numPr>
                <w:ilvl w:val="0"/>
                <w:numId w:val="7"/>
              </w:numPr>
              <w:ind w:left="175" w:hanging="175"/>
              <w:rPr>
                <w:color w:val="0070C0"/>
                <w:sz w:val="18"/>
                <w:szCs w:val="18"/>
              </w:rPr>
            </w:pPr>
            <w:r w:rsidRPr="009E5102">
              <w:rPr>
                <w:color w:val="0070C0"/>
                <w:sz w:val="18"/>
                <w:szCs w:val="18"/>
              </w:rPr>
              <w:t>Repeatable</w:t>
            </w:r>
          </w:p>
        </w:tc>
        <w:tc>
          <w:tcPr>
            <w:tcW w:w="1559" w:type="dxa"/>
          </w:tcPr>
          <w:p w:rsidR="00C0763A" w:rsidRPr="009E5102" w:rsidRDefault="00C0763A" w:rsidP="001D6485">
            <w:pPr>
              <w:rPr>
                <w:color w:val="0070C0"/>
                <w:sz w:val="18"/>
                <w:szCs w:val="18"/>
              </w:rPr>
            </w:pPr>
            <w:r w:rsidRPr="009E5102">
              <w:rPr>
                <w:color w:val="0070C0"/>
                <w:sz w:val="18"/>
                <w:szCs w:val="18"/>
              </w:rPr>
              <w:t>Yes/No</w:t>
            </w:r>
          </w:p>
          <w:p w:rsidR="00C0763A" w:rsidRPr="009E5102" w:rsidRDefault="00C0763A" w:rsidP="001D6485">
            <w:pPr>
              <w:rPr>
                <w:color w:val="0070C0"/>
                <w:sz w:val="18"/>
                <w:szCs w:val="18"/>
              </w:rPr>
            </w:pPr>
            <w:r w:rsidRPr="009E5102">
              <w:rPr>
                <w:color w:val="0070C0"/>
                <w:sz w:val="18"/>
                <w:szCs w:val="18"/>
              </w:rPr>
              <w:t>Description of training materials</w:t>
            </w:r>
          </w:p>
        </w:tc>
        <w:tc>
          <w:tcPr>
            <w:tcW w:w="2126" w:type="dxa"/>
          </w:tcPr>
          <w:p w:rsidR="00C0763A" w:rsidRPr="009E5102" w:rsidRDefault="00C0763A" w:rsidP="0018760C">
            <w:pPr>
              <w:rPr>
                <w:color w:val="0070C0"/>
                <w:sz w:val="18"/>
                <w:szCs w:val="18"/>
              </w:rPr>
            </w:pPr>
            <w:r w:rsidRPr="009E5102">
              <w:rPr>
                <w:color w:val="0070C0"/>
                <w:sz w:val="18"/>
                <w:szCs w:val="18"/>
              </w:rPr>
              <w:t>Who is responsible for the communication and by what date</w:t>
            </w:r>
          </w:p>
        </w:tc>
      </w:tr>
      <w:tr w:rsidR="00C0763A" w:rsidTr="004B15DB">
        <w:tc>
          <w:tcPr>
            <w:tcW w:w="1985" w:type="dxa"/>
          </w:tcPr>
          <w:p w:rsidR="00C0763A" w:rsidRDefault="00C0763A" w:rsidP="001D6485">
            <w:pPr>
              <w:rPr>
                <w:sz w:val="18"/>
                <w:szCs w:val="18"/>
              </w:rPr>
            </w:pPr>
          </w:p>
          <w:p w:rsidR="00C0763A" w:rsidRDefault="00C0763A" w:rsidP="001D6485">
            <w:pPr>
              <w:rPr>
                <w:sz w:val="18"/>
                <w:szCs w:val="18"/>
              </w:rPr>
            </w:pPr>
          </w:p>
          <w:p w:rsidR="00C0763A" w:rsidRDefault="00C0763A" w:rsidP="001D6485">
            <w:pPr>
              <w:rPr>
                <w:sz w:val="18"/>
                <w:szCs w:val="18"/>
              </w:rPr>
            </w:pPr>
          </w:p>
          <w:p w:rsidR="00C0763A" w:rsidRDefault="00C0763A" w:rsidP="001D6485">
            <w:pPr>
              <w:rPr>
                <w:sz w:val="18"/>
                <w:szCs w:val="18"/>
              </w:rPr>
            </w:pPr>
          </w:p>
          <w:p w:rsidR="00C0763A" w:rsidRPr="00CC0983" w:rsidRDefault="00C0763A" w:rsidP="001D6485">
            <w:pPr>
              <w:rPr>
                <w:sz w:val="18"/>
                <w:szCs w:val="18"/>
              </w:rPr>
            </w:pPr>
          </w:p>
        </w:tc>
        <w:tc>
          <w:tcPr>
            <w:tcW w:w="1667" w:type="dxa"/>
          </w:tcPr>
          <w:p w:rsidR="00C0763A" w:rsidRPr="00CC0983" w:rsidRDefault="00C0763A" w:rsidP="001D6485">
            <w:pPr>
              <w:rPr>
                <w:sz w:val="18"/>
                <w:szCs w:val="18"/>
              </w:rPr>
            </w:pPr>
          </w:p>
        </w:tc>
        <w:tc>
          <w:tcPr>
            <w:tcW w:w="1559" w:type="dxa"/>
          </w:tcPr>
          <w:p w:rsidR="00C0763A" w:rsidRPr="00CC0983" w:rsidRDefault="00C0763A" w:rsidP="001D6485">
            <w:pPr>
              <w:rPr>
                <w:sz w:val="18"/>
                <w:szCs w:val="18"/>
              </w:rPr>
            </w:pPr>
          </w:p>
        </w:tc>
        <w:tc>
          <w:tcPr>
            <w:tcW w:w="3828" w:type="dxa"/>
          </w:tcPr>
          <w:p w:rsidR="00C0763A" w:rsidRPr="008218F1" w:rsidRDefault="00C0763A" w:rsidP="008218F1">
            <w:pPr>
              <w:rPr>
                <w:sz w:val="18"/>
                <w:szCs w:val="18"/>
              </w:rPr>
            </w:pPr>
          </w:p>
        </w:tc>
        <w:tc>
          <w:tcPr>
            <w:tcW w:w="1417" w:type="dxa"/>
          </w:tcPr>
          <w:p w:rsidR="00C0763A" w:rsidRPr="00CC0983" w:rsidRDefault="00C0763A" w:rsidP="001D6485">
            <w:pPr>
              <w:rPr>
                <w:sz w:val="18"/>
                <w:szCs w:val="18"/>
              </w:rPr>
            </w:pPr>
          </w:p>
        </w:tc>
        <w:tc>
          <w:tcPr>
            <w:tcW w:w="1276" w:type="dxa"/>
          </w:tcPr>
          <w:p w:rsidR="00C0763A" w:rsidRPr="00CC0983" w:rsidRDefault="00C0763A" w:rsidP="001D6485">
            <w:pPr>
              <w:rPr>
                <w:sz w:val="18"/>
                <w:szCs w:val="18"/>
              </w:rPr>
            </w:pPr>
          </w:p>
        </w:tc>
        <w:tc>
          <w:tcPr>
            <w:tcW w:w="1559" w:type="dxa"/>
          </w:tcPr>
          <w:p w:rsidR="00C0763A" w:rsidRPr="00CC0983" w:rsidRDefault="00C0763A" w:rsidP="001D6485">
            <w:pPr>
              <w:rPr>
                <w:sz w:val="18"/>
                <w:szCs w:val="18"/>
              </w:rPr>
            </w:pPr>
          </w:p>
        </w:tc>
        <w:tc>
          <w:tcPr>
            <w:tcW w:w="2126" w:type="dxa"/>
          </w:tcPr>
          <w:p w:rsidR="00C0763A" w:rsidRPr="00CC0983" w:rsidRDefault="00C0763A" w:rsidP="001D6485">
            <w:pPr>
              <w:rPr>
                <w:sz w:val="18"/>
                <w:szCs w:val="18"/>
              </w:rPr>
            </w:pPr>
          </w:p>
        </w:tc>
      </w:tr>
      <w:tr w:rsidR="004B15DB" w:rsidTr="004B15DB">
        <w:trPr>
          <w:trHeight w:val="1212"/>
        </w:trPr>
        <w:tc>
          <w:tcPr>
            <w:tcW w:w="1985" w:type="dxa"/>
          </w:tcPr>
          <w:p w:rsidR="004B15DB" w:rsidRDefault="004B15DB" w:rsidP="001D6485">
            <w:pPr>
              <w:rPr>
                <w:sz w:val="18"/>
                <w:szCs w:val="18"/>
              </w:rPr>
            </w:pPr>
          </w:p>
        </w:tc>
        <w:tc>
          <w:tcPr>
            <w:tcW w:w="1667" w:type="dxa"/>
          </w:tcPr>
          <w:p w:rsidR="004B15DB" w:rsidRPr="00CC0983" w:rsidRDefault="004B15DB" w:rsidP="001D6485">
            <w:pPr>
              <w:rPr>
                <w:sz w:val="18"/>
                <w:szCs w:val="18"/>
              </w:rPr>
            </w:pPr>
          </w:p>
        </w:tc>
        <w:tc>
          <w:tcPr>
            <w:tcW w:w="1559" w:type="dxa"/>
          </w:tcPr>
          <w:p w:rsidR="004B15DB" w:rsidRPr="00CC0983" w:rsidRDefault="004B15DB" w:rsidP="001D6485">
            <w:pPr>
              <w:rPr>
                <w:sz w:val="18"/>
                <w:szCs w:val="18"/>
              </w:rPr>
            </w:pPr>
          </w:p>
        </w:tc>
        <w:tc>
          <w:tcPr>
            <w:tcW w:w="3828" w:type="dxa"/>
          </w:tcPr>
          <w:p w:rsidR="004B15DB" w:rsidRPr="00CC0983" w:rsidRDefault="004B15DB" w:rsidP="001D6485">
            <w:pPr>
              <w:rPr>
                <w:sz w:val="18"/>
                <w:szCs w:val="18"/>
              </w:rPr>
            </w:pPr>
          </w:p>
        </w:tc>
        <w:tc>
          <w:tcPr>
            <w:tcW w:w="1417" w:type="dxa"/>
          </w:tcPr>
          <w:p w:rsidR="004B15DB" w:rsidRPr="00CC0983" w:rsidRDefault="004B15DB" w:rsidP="001D6485">
            <w:pPr>
              <w:rPr>
                <w:sz w:val="18"/>
                <w:szCs w:val="18"/>
              </w:rPr>
            </w:pPr>
          </w:p>
        </w:tc>
        <w:tc>
          <w:tcPr>
            <w:tcW w:w="1276" w:type="dxa"/>
          </w:tcPr>
          <w:p w:rsidR="004B15DB" w:rsidRPr="00CC0983" w:rsidRDefault="004B15DB" w:rsidP="001D6485">
            <w:pPr>
              <w:rPr>
                <w:sz w:val="18"/>
                <w:szCs w:val="18"/>
              </w:rPr>
            </w:pPr>
          </w:p>
        </w:tc>
        <w:tc>
          <w:tcPr>
            <w:tcW w:w="1559" w:type="dxa"/>
          </w:tcPr>
          <w:p w:rsidR="004B15DB" w:rsidRPr="00CC0983" w:rsidRDefault="004B15DB" w:rsidP="001D6485">
            <w:pPr>
              <w:rPr>
                <w:sz w:val="18"/>
                <w:szCs w:val="18"/>
              </w:rPr>
            </w:pPr>
          </w:p>
        </w:tc>
        <w:tc>
          <w:tcPr>
            <w:tcW w:w="2126" w:type="dxa"/>
          </w:tcPr>
          <w:p w:rsidR="004B15DB" w:rsidRPr="00CC0983" w:rsidRDefault="004B15DB" w:rsidP="001D6485">
            <w:pPr>
              <w:rPr>
                <w:sz w:val="18"/>
                <w:szCs w:val="18"/>
              </w:rPr>
            </w:pPr>
          </w:p>
        </w:tc>
      </w:tr>
      <w:tr w:rsidR="00C0763A" w:rsidTr="004B15DB">
        <w:tc>
          <w:tcPr>
            <w:tcW w:w="1985" w:type="dxa"/>
          </w:tcPr>
          <w:p w:rsidR="00C0763A" w:rsidRDefault="00C0763A" w:rsidP="001D6485">
            <w:pPr>
              <w:rPr>
                <w:sz w:val="18"/>
                <w:szCs w:val="18"/>
              </w:rPr>
            </w:pPr>
          </w:p>
          <w:p w:rsidR="00C0763A" w:rsidRDefault="00C0763A" w:rsidP="001D6485">
            <w:pPr>
              <w:rPr>
                <w:sz w:val="18"/>
                <w:szCs w:val="18"/>
              </w:rPr>
            </w:pPr>
          </w:p>
          <w:p w:rsidR="00C0763A" w:rsidRDefault="00C0763A" w:rsidP="001D6485">
            <w:pPr>
              <w:rPr>
                <w:sz w:val="18"/>
                <w:szCs w:val="18"/>
              </w:rPr>
            </w:pPr>
          </w:p>
          <w:p w:rsidR="00C0763A" w:rsidRDefault="00C0763A" w:rsidP="001D6485">
            <w:pPr>
              <w:rPr>
                <w:sz w:val="18"/>
                <w:szCs w:val="18"/>
              </w:rPr>
            </w:pPr>
          </w:p>
          <w:p w:rsidR="00C0763A" w:rsidRPr="00CC0983" w:rsidRDefault="00C0763A" w:rsidP="001D6485">
            <w:pPr>
              <w:rPr>
                <w:sz w:val="18"/>
                <w:szCs w:val="18"/>
              </w:rPr>
            </w:pPr>
          </w:p>
        </w:tc>
        <w:tc>
          <w:tcPr>
            <w:tcW w:w="1667" w:type="dxa"/>
          </w:tcPr>
          <w:p w:rsidR="00C0763A" w:rsidRPr="00CC0983" w:rsidRDefault="00C0763A" w:rsidP="001D6485">
            <w:pPr>
              <w:rPr>
                <w:sz w:val="18"/>
                <w:szCs w:val="18"/>
              </w:rPr>
            </w:pPr>
          </w:p>
        </w:tc>
        <w:tc>
          <w:tcPr>
            <w:tcW w:w="1559" w:type="dxa"/>
          </w:tcPr>
          <w:p w:rsidR="00C0763A" w:rsidRPr="00CC0983" w:rsidRDefault="00C0763A" w:rsidP="001D6485">
            <w:pPr>
              <w:rPr>
                <w:sz w:val="18"/>
                <w:szCs w:val="18"/>
              </w:rPr>
            </w:pPr>
          </w:p>
        </w:tc>
        <w:tc>
          <w:tcPr>
            <w:tcW w:w="3828" w:type="dxa"/>
          </w:tcPr>
          <w:p w:rsidR="00C0763A" w:rsidRPr="00CC0983" w:rsidRDefault="00C0763A" w:rsidP="001D6485">
            <w:pPr>
              <w:rPr>
                <w:sz w:val="18"/>
                <w:szCs w:val="18"/>
              </w:rPr>
            </w:pPr>
          </w:p>
        </w:tc>
        <w:tc>
          <w:tcPr>
            <w:tcW w:w="1417" w:type="dxa"/>
          </w:tcPr>
          <w:p w:rsidR="00C0763A" w:rsidRPr="00CC0983" w:rsidRDefault="00C0763A" w:rsidP="001D6485">
            <w:pPr>
              <w:rPr>
                <w:sz w:val="18"/>
                <w:szCs w:val="18"/>
              </w:rPr>
            </w:pPr>
          </w:p>
        </w:tc>
        <w:tc>
          <w:tcPr>
            <w:tcW w:w="1276" w:type="dxa"/>
          </w:tcPr>
          <w:p w:rsidR="00C0763A" w:rsidRPr="00CC0983" w:rsidRDefault="00C0763A" w:rsidP="001D6485">
            <w:pPr>
              <w:rPr>
                <w:sz w:val="18"/>
                <w:szCs w:val="18"/>
              </w:rPr>
            </w:pPr>
          </w:p>
        </w:tc>
        <w:tc>
          <w:tcPr>
            <w:tcW w:w="1559" w:type="dxa"/>
          </w:tcPr>
          <w:p w:rsidR="00C0763A" w:rsidRPr="00CC0983" w:rsidRDefault="00C0763A" w:rsidP="001D6485">
            <w:pPr>
              <w:rPr>
                <w:sz w:val="18"/>
                <w:szCs w:val="18"/>
              </w:rPr>
            </w:pPr>
          </w:p>
        </w:tc>
        <w:tc>
          <w:tcPr>
            <w:tcW w:w="2126" w:type="dxa"/>
          </w:tcPr>
          <w:p w:rsidR="00C0763A" w:rsidRPr="00CC0983" w:rsidRDefault="00C0763A" w:rsidP="001D6485">
            <w:pPr>
              <w:rPr>
                <w:sz w:val="18"/>
                <w:szCs w:val="18"/>
              </w:rPr>
            </w:pPr>
          </w:p>
        </w:tc>
      </w:tr>
    </w:tbl>
    <w:p w:rsidR="000259D4" w:rsidRDefault="001D6485" w:rsidP="001D6485">
      <w:pPr>
        <w:pStyle w:val="Heading2"/>
        <w:ind w:hanging="851"/>
      </w:pPr>
      <w:proofErr w:type="gramStart"/>
      <w:r>
        <w:lastRenderedPageBreak/>
        <w:t>Part 2.</w:t>
      </w:r>
      <w:proofErr w:type="gramEnd"/>
      <w:r>
        <w:t xml:space="preserve">  </w:t>
      </w:r>
      <w:r w:rsidR="000259D4">
        <w:t>Compliance Monitoring</w:t>
      </w:r>
    </w:p>
    <w:p w:rsidR="001D6485" w:rsidRPr="007900FC" w:rsidRDefault="001D6485" w:rsidP="000259D4">
      <w:pPr>
        <w:ind w:left="-851"/>
        <w:rPr>
          <w:b/>
          <w:sz w:val="20"/>
          <w:szCs w:val="20"/>
        </w:rPr>
      </w:pPr>
      <w:r w:rsidRPr="007900FC">
        <w:rPr>
          <w:sz w:val="20"/>
          <w:szCs w:val="20"/>
        </w:rPr>
        <w:t>Policy Sponsors are responsible f</w:t>
      </w:r>
      <w:r w:rsidR="00F62C8C" w:rsidRPr="007900FC">
        <w:rPr>
          <w:sz w:val="20"/>
          <w:szCs w:val="20"/>
        </w:rPr>
        <w:t>or</w:t>
      </w:r>
      <w:r w:rsidR="00340ED4" w:rsidRPr="007900FC">
        <w:rPr>
          <w:sz w:val="20"/>
          <w:szCs w:val="20"/>
        </w:rPr>
        <w:t xml:space="preserve"> ensuring </w:t>
      </w:r>
      <w:r w:rsidR="00F62C8C" w:rsidRPr="007900FC">
        <w:rPr>
          <w:sz w:val="20"/>
          <w:szCs w:val="20"/>
        </w:rPr>
        <w:t>their policies</w:t>
      </w:r>
      <w:r w:rsidR="004B15DB">
        <w:rPr>
          <w:sz w:val="20"/>
          <w:szCs w:val="20"/>
        </w:rPr>
        <w:t xml:space="preserve">/delegations </w:t>
      </w:r>
      <w:r w:rsidR="00340ED4" w:rsidRPr="007900FC">
        <w:rPr>
          <w:sz w:val="20"/>
          <w:szCs w:val="20"/>
        </w:rPr>
        <w:t>and</w:t>
      </w:r>
      <w:r w:rsidR="00F62C8C" w:rsidRPr="007900FC">
        <w:rPr>
          <w:sz w:val="20"/>
          <w:szCs w:val="20"/>
        </w:rPr>
        <w:t xml:space="preserve"> procedures</w:t>
      </w:r>
      <w:r w:rsidR="00340ED4" w:rsidRPr="007900FC">
        <w:rPr>
          <w:sz w:val="20"/>
          <w:szCs w:val="20"/>
        </w:rPr>
        <w:t xml:space="preserve"> comply</w:t>
      </w:r>
      <w:r w:rsidR="00F62C8C" w:rsidRPr="007900FC">
        <w:rPr>
          <w:sz w:val="20"/>
          <w:szCs w:val="20"/>
        </w:rPr>
        <w:t xml:space="preserve"> with current legislation</w:t>
      </w:r>
      <w:r w:rsidR="007C718F" w:rsidRPr="007900FC">
        <w:rPr>
          <w:sz w:val="20"/>
          <w:szCs w:val="20"/>
        </w:rPr>
        <w:t>.</w:t>
      </w:r>
      <w:r w:rsidR="00340ED4" w:rsidRPr="007900FC">
        <w:rPr>
          <w:sz w:val="20"/>
          <w:szCs w:val="20"/>
        </w:rPr>
        <w:t xml:space="preserve">  In order to provide </w:t>
      </w:r>
      <w:r w:rsidR="004B15DB">
        <w:rPr>
          <w:sz w:val="20"/>
          <w:szCs w:val="20"/>
        </w:rPr>
        <w:t>p</w:t>
      </w:r>
      <w:r w:rsidR="00340ED4" w:rsidRPr="007900FC">
        <w:rPr>
          <w:sz w:val="20"/>
          <w:szCs w:val="20"/>
        </w:rPr>
        <w:t>olicy</w:t>
      </w:r>
      <w:r w:rsidR="004B15DB">
        <w:rPr>
          <w:sz w:val="20"/>
          <w:szCs w:val="20"/>
        </w:rPr>
        <w:t>, delegation and procedure s</w:t>
      </w:r>
      <w:r w:rsidR="00340ED4" w:rsidRPr="007900FC">
        <w:rPr>
          <w:sz w:val="20"/>
          <w:szCs w:val="20"/>
        </w:rPr>
        <w:t>ponsors with the assurance that policies</w:t>
      </w:r>
      <w:r w:rsidR="004B15DB">
        <w:rPr>
          <w:sz w:val="20"/>
          <w:szCs w:val="20"/>
        </w:rPr>
        <w:t>, delegations</w:t>
      </w:r>
      <w:r w:rsidR="00340ED4" w:rsidRPr="007900FC">
        <w:rPr>
          <w:sz w:val="20"/>
          <w:szCs w:val="20"/>
        </w:rPr>
        <w:t xml:space="preserve"> and procedures are </w:t>
      </w:r>
      <w:proofErr w:type="gramStart"/>
      <w:r w:rsidR="00340ED4" w:rsidRPr="007900FC">
        <w:rPr>
          <w:sz w:val="20"/>
          <w:szCs w:val="20"/>
        </w:rPr>
        <w:t>compliant,</w:t>
      </w:r>
      <w:proofErr w:type="gramEnd"/>
      <w:r w:rsidR="00340ED4" w:rsidRPr="007900FC">
        <w:rPr>
          <w:sz w:val="20"/>
          <w:szCs w:val="20"/>
        </w:rPr>
        <w:t xml:space="preserve"> the following template should be completed.</w:t>
      </w:r>
    </w:p>
    <w:p w:rsidR="00340ED4" w:rsidRPr="007900FC" w:rsidRDefault="000259D4" w:rsidP="000259D4">
      <w:pPr>
        <w:ind w:left="-851"/>
        <w:rPr>
          <w:sz w:val="20"/>
          <w:szCs w:val="20"/>
        </w:rPr>
      </w:pPr>
      <w:r w:rsidRPr="007900FC">
        <w:rPr>
          <w:sz w:val="20"/>
          <w:szCs w:val="20"/>
        </w:rPr>
        <w:t xml:space="preserve">Examples of </w:t>
      </w:r>
      <w:r w:rsidR="00340ED4" w:rsidRPr="007900FC">
        <w:rPr>
          <w:sz w:val="20"/>
          <w:szCs w:val="20"/>
        </w:rPr>
        <w:t>activities or</w:t>
      </w:r>
      <w:r w:rsidRPr="007900FC">
        <w:rPr>
          <w:sz w:val="20"/>
          <w:szCs w:val="20"/>
        </w:rPr>
        <w:t xml:space="preserve"> procedures </w:t>
      </w:r>
      <w:r w:rsidR="00340ED4" w:rsidRPr="007900FC">
        <w:rPr>
          <w:sz w:val="20"/>
          <w:szCs w:val="20"/>
        </w:rPr>
        <w:t>that may be required i</w:t>
      </w:r>
      <w:r w:rsidRPr="007900FC">
        <w:rPr>
          <w:sz w:val="20"/>
          <w:szCs w:val="20"/>
        </w:rPr>
        <w:t xml:space="preserve">nclude; obtaining accreditation, registration or licensing from the relevant authority; reporting to a relevant authority </w:t>
      </w:r>
      <w:r w:rsidR="001D6485" w:rsidRPr="007900FC">
        <w:rPr>
          <w:sz w:val="20"/>
          <w:szCs w:val="20"/>
        </w:rPr>
        <w:t>on</w:t>
      </w:r>
      <w:r w:rsidRPr="007900FC">
        <w:rPr>
          <w:sz w:val="20"/>
          <w:szCs w:val="20"/>
        </w:rPr>
        <w:t xml:space="preserve"> compliance; employing or training particular staff to undertake compliance-related duties; maintaining records on activities undertaken by staff or students in accordance with the legislation; developing a procedure for reporting of non-compliance incidents within the organisational area. </w:t>
      </w:r>
    </w:p>
    <w:p w:rsidR="000259D4" w:rsidRPr="007900FC" w:rsidRDefault="000259D4" w:rsidP="00FB28FE">
      <w:pPr>
        <w:ind w:left="-851"/>
        <w:rPr>
          <w:i/>
          <w:sz w:val="20"/>
          <w:szCs w:val="20"/>
        </w:rPr>
      </w:pPr>
      <w:r w:rsidRPr="007900FC">
        <w:rPr>
          <w:i/>
          <w:sz w:val="20"/>
          <w:szCs w:val="20"/>
        </w:rPr>
        <w:t>Compliance procedures should not be "add-on" activities which require additional resources, but should, wherever possible, integrate with the normal business activities of the relevant organisational unit. The most effective compliance procedures are those which utilise or enhance existing procedures.</w:t>
      </w:r>
    </w:p>
    <w:tbl>
      <w:tblPr>
        <w:tblStyle w:val="TableGrid"/>
        <w:tblpPr w:leftFromText="180" w:rightFromText="180" w:vertAnchor="page" w:horzAnchor="margin" w:tblpXSpec="center" w:tblpY="4058"/>
        <w:tblW w:w="15559" w:type="dxa"/>
        <w:tblLayout w:type="fixed"/>
        <w:tblLook w:val="04A0" w:firstRow="1" w:lastRow="0" w:firstColumn="1" w:lastColumn="0" w:noHBand="0" w:noVBand="1"/>
      </w:tblPr>
      <w:tblGrid>
        <w:gridCol w:w="5670"/>
        <w:gridCol w:w="5070"/>
        <w:gridCol w:w="1451"/>
        <w:gridCol w:w="1417"/>
        <w:gridCol w:w="1951"/>
      </w:tblGrid>
      <w:tr w:rsidR="00FB28FE" w:rsidTr="00400976">
        <w:tc>
          <w:tcPr>
            <w:tcW w:w="5670" w:type="dxa"/>
          </w:tcPr>
          <w:p w:rsidR="00FB28FE" w:rsidRPr="00CC0983" w:rsidRDefault="00FB28FE" w:rsidP="00400976">
            <w:pPr>
              <w:rPr>
                <w:b/>
                <w:sz w:val="18"/>
                <w:szCs w:val="18"/>
              </w:rPr>
            </w:pPr>
            <w:r>
              <w:rPr>
                <w:b/>
                <w:sz w:val="18"/>
                <w:szCs w:val="18"/>
              </w:rPr>
              <w:t xml:space="preserve">Compliance requirement, </w:t>
            </w:r>
            <w:r w:rsidR="00EB1E4A">
              <w:rPr>
                <w:b/>
                <w:sz w:val="18"/>
                <w:szCs w:val="18"/>
              </w:rPr>
              <w:t>e.g.</w:t>
            </w:r>
            <w:r>
              <w:rPr>
                <w:b/>
                <w:sz w:val="18"/>
                <w:szCs w:val="18"/>
              </w:rPr>
              <w:t xml:space="preserve"> legislation or government regulation</w:t>
            </w:r>
          </w:p>
        </w:tc>
        <w:tc>
          <w:tcPr>
            <w:tcW w:w="5070" w:type="dxa"/>
          </w:tcPr>
          <w:p w:rsidR="00FB28FE" w:rsidRPr="00CC0983" w:rsidRDefault="00FB28FE" w:rsidP="00400976">
            <w:pPr>
              <w:rPr>
                <w:b/>
                <w:sz w:val="18"/>
                <w:szCs w:val="18"/>
              </w:rPr>
            </w:pPr>
            <w:r>
              <w:rPr>
                <w:b/>
                <w:sz w:val="18"/>
                <w:szCs w:val="18"/>
              </w:rPr>
              <w:t>Monitoring activities / Procedures required</w:t>
            </w:r>
          </w:p>
        </w:tc>
        <w:tc>
          <w:tcPr>
            <w:tcW w:w="1451" w:type="dxa"/>
          </w:tcPr>
          <w:p w:rsidR="00FB28FE" w:rsidRPr="00CC0983" w:rsidRDefault="00FB28FE" w:rsidP="00400976">
            <w:pPr>
              <w:rPr>
                <w:b/>
                <w:sz w:val="18"/>
                <w:szCs w:val="18"/>
              </w:rPr>
            </w:pPr>
            <w:r>
              <w:rPr>
                <w:b/>
                <w:sz w:val="18"/>
                <w:szCs w:val="18"/>
              </w:rPr>
              <w:t>Frequency</w:t>
            </w:r>
          </w:p>
        </w:tc>
        <w:tc>
          <w:tcPr>
            <w:tcW w:w="1417" w:type="dxa"/>
          </w:tcPr>
          <w:p w:rsidR="00FB28FE" w:rsidRPr="00CC0983" w:rsidRDefault="00FB28FE" w:rsidP="00400976">
            <w:pPr>
              <w:rPr>
                <w:b/>
                <w:sz w:val="18"/>
                <w:szCs w:val="18"/>
              </w:rPr>
            </w:pPr>
            <w:r w:rsidRPr="00CC0983">
              <w:rPr>
                <w:b/>
                <w:sz w:val="18"/>
                <w:szCs w:val="18"/>
              </w:rPr>
              <w:t>Training Materials required?</w:t>
            </w:r>
          </w:p>
        </w:tc>
        <w:tc>
          <w:tcPr>
            <w:tcW w:w="1951" w:type="dxa"/>
          </w:tcPr>
          <w:p w:rsidR="00FB28FE" w:rsidRPr="00CC0983" w:rsidRDefault="00FB28FE" w:rsidP="00400976">
            <w:pPr>
              <w:rPr>
                <w:b/>
                <w:sz w:val="18"/>
                <w:szCs w:val="18"/>
              </w:rPr>
            </w:pPr>
            <w:r>
              <w:rPr>
                <w:b/>
                <w:sz w:val="18"/>
                <w:szCs w:val="18"/>
              </w:rPr>
              <w:t>Responsible Unit</w:t>
            </w:r>
          </w:p>
        </w:tc>
      </w:tr>
      <w:tr w:rsidR="00FB28FE" w:rsidTr="00400976">
        <w:tc>
          <w:tcPr>
            <w:tcW w:w="5670" w:type="dxa"/>
          </w:tcPr>
          <w:p w:rsidR="00FB28FE" w:rsidRDefault="00FB28FE" w:rsidP="00400976">
            <w:pPr>
              <w:rPr>
                <w:sz w:val="18"/>
                <w:szCs w:val="18"/>
              </w:rPr>
            </w:pPr>
          </w:p>
          <w:p w:rsidR="00FB28FE" w:rsidRDefault="00FB28FE" w:rsidP="00400976">
            <w:pPr>
              <w:rPr>
                <w:sz w:val="18"/>
                <w:szCs w:val="18"/>
              </w:rPr>
            </w:pPr>
          </w:p>
          <w:p w:rsidR="00FB28FE" w:rsidRDefault="00FB28FE" w:rsidP="00400976">
            <w:pPr>
              <w:rPr>
                <w:sz w:val="18"/>
                <w:szCs w:val="18"/>
              </w:rPr>
            </w:pPr>
          </w:p>
          <w:p w:rsidR="00FB28FE" w:rsidRPr="00CC0983" w:rsidRDefault="00FB28FE" w:rsidP="00400976">
            <w:pPr>
              <w:rPr>
                <w:sz w:val="18"/>
                <w:szCs w:val="18"/>
              </w:rPr>
            </w:pPr>
          </w:p>
        </w:tc>
        <w:tc>
          <w:tcPr>
            <w:tcW w:w="5070" w:type="dxa"/>
          </w:tcPr>
          <w:p w:rsidR="00FB28FE" w:rsidRPr="00CC0983" w:rsidRDefault="00FB28FE" w:rsidP="00400976">
            <w:pPr>
              <w:rPr>
                <w:sz w:val="18"/>
                <w:szCs w:val="18"/>
              </w:rPr>
            </w:pPr>
          </w:p>
        </w:tc>
        <w:tc>
          <w:tcPr>
            <w:tcW w:w="1451" w:type="dxa"/>
          </w:tcPr>
          <w:p w:rsidR="00FB28FE" w:rsidRPr="00CC0983" w:rsidRDefault="00FB28FE" w:rsidP="00400976">
            <w:pPr>
              <w:rPr>
                <w:sz w:val="18"/>
                <w:szCs w:val="18"/>
              </w:rPr>
            </w:pPr>
          </w:p>
        </w:tc>
        <w:tc>
          <w:tcPr>
            <w:tcW w:w="1417" w:type="dxa"/>
          </w:tcPr>
          <w:p w:rsidR="00FB28FE" w:rsidRPr="00CC0983" w:rsidRDefault="00FB28FE" w:rsidP="00400976">
            <w:pPr>
              <w:rPr>
                <w:sz w:val="18"/>
                <w:szCs w:val="18"/>
              </w:rPr>
            </w:pPr>
          </w:p>
        </w:tc>
        <w:tc>
          <w:tcPr>
            <w:tcW w:w="1951" w:type="dxa"/>
          </w:tcPr>
          <w:p w:rsidR="00FB28FE" w:rsidRPr="00CC0983" w:rsidRDefault="00FB28FE" w:rsidP="00400976">
            <w:pPr>
              <w:rPr>
                <w:sz w:val="18"/>
                <w:szCs w:val="18"/>
              </w:rPr>
            </w:pPr>
          </w:p>
        </w:tc>
      </w:tr>
      <w:tr w:rsidR="00FB28FE" w:rsidTr="00400976">
        <w:tc>
          <w:tcPr>
            <w:tcW w:w="5670" w:type="dxa"/>
          </w:tcPr>
          <w:p w:rsidR="00FB28FE" w:rsidRDefault="00FB28FE" w:rsidP="00400976">
            <w:pPr>
              <w:rPr>
                <w:sz w:val="18"/>
                <w:szCs w:val="18"/>
              </w:rPr>
            </w:pPr>
          </w:p>
          <w:p w:rsidR="00FB28FE" w:rsidRDefault="00FB28FE" w:rsidP="00400976">
            <w:pPr>
              <w:rPr>
                <w:sz w:val="18"/>
                <w:szCs w:val="18"/>
              </w:rPr>
            </w:pPr>
          </w:p>
          <w:p w:rsidR="00FB28FE" w:rsidRDefault="00FB28FE" w:rsidP="00400976">
            <w:pPr>
              <w:rPr>
                <w:sz w:val="18"/>
                <w:szCs w:val="18"/>
              </w:rPr>
            </w:pPr>
          </w:p>
          <w:p w:rsidR="00FB28FE" w:rsidRPr="00CC0983" w:rsidRDefault="00FB28FE" w:rsidP="00400976">
            <w:pPr>
              <w:rPr>
                <w:sz w:val="18"/>
                <w:szCs w:val="18"/>
              </w:rPr>
            </w:pPr>
          </w:p>
        </w:tc>
        <w:tc>
          <w:tcPr>
            <w:tcW w:w="5070" w:type="dxa"/>
          </w:tcPr>
          <w:p w:rsidR="00FB28FE" w:rsidRPr="00CC0983" w:rsidRDefault="00FB28FE" w:rsidP="00400976">
            <w:pPr>
              <w:rPr>
                <w:sz w:val="18"/>
                <w:szCs w:val="18"/>
              </w:rPr>
            </w:pPr>
          </w:p>
        </w:tc>
        <w:tc>
          <w:tcPr>
            <w:tcW w:w="1451" w:type="dxa"/>
          </w:tcPr>
          <w:p w:rsidR="00FB28FE" w:rsidRPr="00CC0983" w:rsidRDefault="00FB28FE" w:rsidP="00400976">
            <w:pPr>
              <w:rPr>
                <w:sz w:val="18"/>
                <w:szCs w:val="18"/>
              </w:rPr>
            </w:pPr>
          </w:p>
        </w:tc>
        <w:tc>
          <w:tcPr>
            <w:tcW w:w="1417" w:type="dxa"/>
          </w:tcPr>
          <w:p w:rsidR="00FB28FE" w:rsidRPr="00CC0983" w:rsidRDefault="00FB28FE" w:rsidP="00400976">
            <w:pPr>
              <w:rPr>
                <w:sz w:val="18"/>
                <w:szCs w:val="18"/>
              </w:rPr>
            </w:pPr>
          </w:p>
        </w:tc>
        <w:tc>
          <w:tcPr>
            <w:tcW w:w="1951" w:type="dxa"/>
          </w:tcPr>
          <w:p w:rsidR="00FB28FE" w:rsidRPr="00CC0983" w:rsidRDefault="00FB28FE" w:rsidP="00400976">
            <w:pPr>
              <w:rPr>
                <w:sz w:val="18"/>
                <w:szCs w:val="18"/>
              </w:rPr>
            </w:pPr>
          </w:p>
        </w:tc>
      </w:tr>
      <w:tr w:rsidR="00FB28FE" w:rsidTr="00400976">
        <w:tc>
          <w:tcPr>
            <w:tcW w:w="5670" w:type="dxa"/>
          </w:tcPr>
          <w:p w:rsidR="00FB28FE" w:rsidRDefault="00FB28FE" w:rsidP="00400976">
            <w:pPr>
              <w:rPr>
                <w:sz w:val="18"/>
                <w:szCs w:val="18"/>
              </w:rPr>
            </w:pPr>
          </w:p>
          <w:p w:rsidR="00FB28FE" w:rsidRDefault="00FB28FE" w:rsidP="00400976">
            <w:pPr>
              <w:rPr>
                <w:sz w:val="18"/>
                <w:szCs w:val="18"/>
              </w:rPr>
            </w:pPr>
          </w:p>
          <w:p w:rsidR="00FB28FE" w:rsidRDefault="00FB28FE" w:rsidP="00400976">
            <w:pPr>
              <w:rPr>
                <w:sz w:val="18"/>
                <w:szCs w:val="18"/>
              </w:rPr>
            </w:pPr>
          </w:p>
          <w:p w:rsidR="00FB28FE" w:rsidRPr="00CC0983" w:rsidRDefault="00FB28FE" w:rsidP="00400976">
            <w:pPr>
              <w:rPr>
                <w:sz w:val="18"/>
                <w:szCs w:val="18"/>
              </w:rPr>
            </w:pPr>
          </w:p>
        </w:tc>
        <w:tc>
          <w:tcPr>
            <w:tcW w:w="5070" w:type="dxa"/>
          </w:tcPr>
          <w:p w:rsidR="00FB28FE" w:rsidRPr="00CC0983" w:rsidRDefault="00FB28FE" w:rsidP="00400976">
            <w:pPr>
              <w:rPr>
                <w:sz w:val="18"/>
                <w:szCs w:val="18"/>
              </w:rPr>
            </w:pPr>
          </w:p>
        </w:tc>
        <w:tc>
          <w:tcPr>
            <w:tcW w:w="1451" w:type="dxa"/>
          </w:tcPr>
          <w:p w:rsidR="00FB28FE" w:rsidRPr="00CC0983" w:rsidRDefault="00FB28FE" w:rsidP="00400976">
            <w:pPr>
              <w:rPr>
                <w:sz w:val="18"/>
                <w:szCs w:val="18"/>
              </w:rPr>
            </w:pPr>
          </w:p>
        </w:tc>
        <w:tc>
          <w:tcPr>
            <w:tcW w:w="1417" w:type="dxa"/>
          </w:tcPr>
          <w:p w:rsidR="00FB28FE" w:rsidRPr="00CC0983" w:rsidRDefault="00FB28FE" w:rsidP="00400976">
            <w:pPr>
              <w:rPr>
                <w:sz w:val="18"/>
                <w:szCs w:val="18"/>
              </w:rPr>
            </w:pPr>
          </w:p>
        </w:tc>
        <w:tc>
          <w:tcPr>
            <w:tcW w:w="1951" w:type="dxa"/>
          </w:tcPr>
          <w:p w:rsidR="00FB28FE" w:rsidRPr="00CC0983" w:rsidRDefault="00FB28FE" w:rsidP="00400976">
            <w:pPr>
              <w:rPr>
                <w:sz w:val="18"/>
                <w:szCs w:val="18"/>
              </w:rPr>
            </w:pPr>
          </w:p>
        </w:tc>
      </w:tr>
      <w:tr w:rsidR="00FB28FE" w:rsidTr="00400976">
        <w:tc>
          <w:tcPr>
            <w:tcW w:w="5670" w:type="dxa"/>
          </w:tcPr>
          <w:p w:rsidR="00FB28FE" w:rsidRDefault="00FB28FE" w:rsidP="00400976">
            <w:pPr>
              <w:rPr>
                <w:sz w:val="18"/>
                <w:szCs w:val="18"/>
              </w:rPr>
            </w:pPr>
          </w:p>
          <w:p w:rsidR="00FB28FE" w:rsidRDefault="00FB28FE" w:rsidP="00400976">
            <w:pPr>
              <w:rPr>
                <w:sz w:val="18"/>
                <w:szCs w:val="18"/>
              </w:rPr>
            </w:pPr>
          </w:p>
          <w:p w:rsidR="00FB28FE" w:rsidRDefault="00FB28FE" w:rsidP="00400976">
            <w:pPr>
              <w:rPr>
                <w:sz w:val="18"/>
                <w:szCs w:val="18"/>
              </w:rPr>
            </w:pPr>
          </w:p>
          <w:p w:rsidR="00FB28FE" w:rsidRPr="00CC0983" w:rsidRDefault="00FB28FE" w:rsidP="00400976">
            <w:pPr>
              <w:rPr>
                <w:sz w:val="18"/>
                <w:szCs w:val="18"/>
              </w:rPr>
            </w:pPr>
          </w:p>
        </w:tc>
        <w:tc>
          <w:tcPr>
            <w:tcW w:w="5070" w:type="dxa"/>
          </w:tcPr>
          <w:p w:rsidR="00FB28FE" w:rsidRPr="00CC0983" w:rsidRDefault="00FB28FE" w:rsidP="00400976">
            <w:pPr>
              <w:rPr>
                <w:sz w:val="18"/>
                <w:szCs w:val="18"/>
              </w:rPr>
            </w:pPr>
          </w:p>
        </w:tc>
        <w:tc>
          <w:tcPr>
            <w:tcW w:w="1451" w:type="dxa"/>
          </w:tcPr>
          <w:p w:rsidR="00FB28FE" w:rsidRPr="00CC0983" w:rsidRDefault="00FB28FE" w:rsidP="00400976">
            <w:pPr>
              <w:rPr>
                <w:sz w:val="18"/>
                <w:szCs w:val="18"/>
              </w:rPr>
            </w:pPr>
          </w:p>
        </w:tc>
        <w:tc>
          <w:tcPr>
            <w:tcW w:w="1417" w:type="dxa"/>
          </w:tcPr>
          <w:p w:rsidR="00FB28FE" w:rsidRPr="00CC0983" w:rsidRDefault="00FB28FE" w:rsidP="00400976">
            <w:pPr>
              <w:rPr>
                <w:sz w:val="18"/>
                <w:szCs w:val="18"/>
              </w:rPr>
            </w:pPr>
          </w:p>
        </w:tc>
        <w:tc>
          <w:tcPr>
            <w:tcW w:w="1951" w:type="dxa"/>
          </w:tcPr>
          <w:p w:rsidR="00FB28FE" w:rsidRPr="00CC0983" w:rsidRDefault="00FB28FE" w:rsidP="00400976">
            <w:pPr>
              <w:rPr>
                <w:sz w:val="18"/>
                <w:szCs w:val="18"/>
              </w:rPr>
            </w:pPr>
          </w:p>
        </w:tc>
      </w:tr>
      <w:tr w:rsidR="00FB28FE" w:rsidTr="00400976">
        <w:tc>
          <w:tcPr>
            <w:tcW w:w="5670" w:type="dxa"/>
          </w:tcPr>
          <w:p w:rsidR="00FB28FE" w:rsidRDefault="00FB28FE" w:rsidP="00400976">
            <w:pPr>
              <w:rPr>
                <w:sz w:val="18"/>
                <w:szCs w:val="18"/>
              </w:rPr>
            </w:pPr>
          </w:p>
          <w:p w:rsidR="00FB28FE" w:rsidRDefault="00FB28FE" w:rsidP="00400976">
            <w:pPr>
              <w:rPr>
                <w:sz w:val="18"/>
                <w:szCs w:val="18"/>
              </w:rPr>
            </w:pPr>
          </w:p>
          <w:p w:rsidR="00FB28FE" w:rsidRDefault="00FB28FE" w:rsidP="00400976">
            <w:pPr>
              <w:rPr>
                <w:sz w:val="18"/>
                <w:szCs w:val="18"/>
              </w:rPr>
            </w:pPr>
          </w:p>
          <w:p w:rsidR="00FB28FE" w:rsidRPr="00CC0983" w:rsidRDefault="00FB28FE" w:rsidP="00400976">
            <w:pPr>
              <w:rPr>
                <w:sz w:val="18"/>
                <w:szCs w:val="18"/>
              </w:rPr>
            </w:pPr>
          </w:p>
        </w:tc>
        <w:tc>
          <w:tcPr>
            <w:tcW w:w="5070" w:type="dxa"/>
          </w:tcPr>
          <w:p w:rsidR="00FB28FE" w:rsidRPr="00CC0983" w:rsidRDefault="00FB28FE" w:rsidP="00400976">
            <w:pPr>
              <w:rPr>
                <w:sz w:val="18"/>
                <w:szCs w:val="18"/>
              </w:rPr>
            </w:pPr>
          </w:p>
        </w:tc>
        <w:tc>
          <w:tcPr>
            <w:tcW w:w="1451" w:type="dxa"/>
          </w:tcPr>
          <w:p w:rsidR="00FB28FE" w:rsidRPr="00CC0983" w:rsidRDefault="00FB28FE" w:rsidP="00400976">
            <w:pPr>
              <w:rPr>
                <w:sz w:val="18"/>
                <w:szCs w:val="18"/>
              </w:rPr>
            </w:pPr>
          </w:p>
        </w:tc>
        <w:tc>
          <w:tcPr>
            <w:tcW w:w="1417" w:type="dxa"/>
          </w:tcPr>
          <w:p w:rsidR="00FB28FE" w:rsidRPr="00CC0983" w:rsidRDefault="00FB28FE" w:rsidP="00400976">
            <w:pPr>
              <w:rPr>
                <w:sz w:val="18"/>
                <w:szCs w:val="18"/>
              </w:rPr>
            </w:pPr>
          </w:p>
        </w:tc>
        <w:tc>
          <w:tcPr>
            <w:tcW w:w="1951" w:type="dxa"/>
          </w:tcPr>
          <w:p w:rsidR="00FB28FE" w:rsidRPr="00CC0983" w:rsidRDefault="00FB28FE" w:rsidP="00400976">
            <w:pPr>
              <w:rPr>
                <w:sz w:val="18"/>
                <w:szCs w:val="18"/>
              </w:rPr>
            </w:pPr>
          </w:p>
        </w:tc>
      </w:tr>
    </w:tbl>
    <w:p w:rsidR="00FB28FE" w:rsidRPr="00340ED4" w:rsidRDefault="00FB28FE" w:rsidP="00FB28FE">
      <w:pPr>
        <w:ind w:left="-851"/>
        <w:rPr>
          <w:i/>
        </w:rPr>
      </w:pPr>
    </w:p>
    <w:sectPr w:rsidR="00FB28FE" w:rsidRPr="00340ED4" w:rsidSect="000265FB">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B94"/>
    <w:multiLevelType w:val="hybridMultilevel"/>
    <w:tmpl w:val="CAE2B810"/>
    <w:lvl w:ilvl="0" w:tplc="D90404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2057B5"/>
    <w:multiLevelType w:val="hybridMultilevel"/>
    <w:tmpl w:val="E5C8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650119"/>
    <w:multiLevelType w:val="hybridMultilevel"/>
    <w:tmpl w:val="D328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B60395"/>
    <w:multiLevelType w:val="hybridMultilevel"/>
    <w:tmpl w:val="F6188942"/>
    <w:lvl w:ilvl="0" w:tplc="FA3C71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774FE6"/>
    <w:multiLevelType w:val="hybridMultilevel"/>
    <w:tmpl w:val="990AB448"/>
    <w:lvl w:ilvl="0" w:tplc="BDB683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5107D9"/>
    <w:multiLevelType w:val="hybridMultilevel"/>
    <w:tmpl w:val="7A8C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61E32CB"/>
    <w:multiLevelType w:val="hybridMultilevel"/>
    <w:tmpl w:val="B548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E803AEB"/>
    <w:multiLevelType w:val="hybridMultilevel"/>
    <w:tmpl w:val="2B2C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51"/>
    <w:rsid w:val="00011A2E"/>
    <w:rsid w:val="000259D4"/>
    <w:rsid w:val="000265FB"/>
    <w:rsid w:val="00032B0C"/>
    <w:rsid w:val="00066FD3"/>
    <w:rsid w:val="000D122B"/>
    <w:rsid w:val="0018760C"/>
    <w:rsid w:val="001A26D6"/>
    <w:rsid w:val="001B6911"/>
    <w:rsid w:val="001D6485"/>
    <w:rsid w:val="001D7529"/>
    <w:rsid w:val="00223A3A"/>
    <w:rsid w:val="00225D19"/>
    <w:rsid w:val="00230565"/>
    <w:rsid w:val="002A4B0B"/>
    <w:rsid w:val="002D0C76"/>
    <w:rsid w:val="002F09B6"/>
    <w:rsid w:val="00340ED4"/>
    <w:rsid w:val="00355F5B"/>
    <w:rsid w:val="003F35CB"/>
    <w:rsid w:val="004B15DB"/>
    <w:rsid w:val="004F0A82"/>
    <w:rsid w:val="00561222"/>
    <w:rsid w:val="00661067"/>
    <w:rsid w:val="006B2251"/>
    <w:rsid w:val="006E1511"/>
    <w:rsid w:val="006F3513"/>
    <w:rsid w:val="006F3FA0"/>
    <w:rsid w:val="006F3FF0"/>
    <w:rsid w:val="006F4B7E"/>
    <w:rsid w:val="00786697"/>
    <w:rsid w:val="007900FC"/>
    <w:rsid w:val="007C718F"/>
    <w:rsid w:val="008218F1"/>
    <w:rsid w:val="00822101"/>
    <w:rsid w:val="00822D92"/>
    <w:rsid w:val="00830F0A"/>
    <w:rsid w:val="00880124"/>
    <w:rsid w:val="008C61A9"/>
    <w:rsid w:val="008D0690"/>
    <w:rsid w:val="00911790"/>
    <w:rsid w:val="009E5102"/>
    <w:rsid w:val="00A30E2A"/>
    <w:rsid w:val="00A50ADC"/>
    <w:rsid w:val="00A7244E"/>
    <w:rsid w:val="00AC3353"/>
    <w:rsid w:val="00AD1657"/>
    <w:rsid w:val="00B82A02"/>
    <w:rsid w:val="00B95110"/>
    <w:rsid w:val="00BF26EA"/>
    <w:rsid w:val="00C0763A"/>
    <w:rsid w:val="00C425E4"/>
    <w:rsid w:val="00C8261D"/>
    <w:rsid w:val="00CA741E"/>
    <w:rsid w:val="00CC0983"/>
    <w:rsid w:val="00CC5F8B"/>
    <w:rsid w:val="00CD7E18"/>
    <w:rsid w:val="00D102EE"/>
    <w:rsid w:val="00E208D3"/>
    <w:rsid w:val="00E35FBE"/>
    <w:rsid w:val="00E513C5"/>
    <w:rsid w:val="00E52E49"/>
    <w:rsid w:val="00EA52BF"/>
    <w:rsid w:val="00EB1E4A"/>
    <w:rsid w:val="00EC2675"/>
    <w:rsid w:val="00F53760"/>
    <w:rsid w:val="00F609F5"/>
    <w:rsid w:val="00F62C8C"/>
    <w:rsid w:val="00FB2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A2E"/>
    <w:pPr>
      <w:ind w:left="720"/>
      <w:contextualSpacing/>
    </w:pPr>
  </w:style>
  <w:style w:type="paragraph" w:styleId="BalloonText">
    <w:name w:val="Balloon Text"/>
    <w:basedOn w:val="Normal"/>
    <w:link w:val="BalloonTextChar"/>
    <w:uiPriority w:val="99"/>
    <w:semiHidden/>
    <w:unhideWhenUsed/>
    <w:rsid w:val="00A5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DC"/>
    <w:rPr>
      <w:rFonts w:ascii="Tahoma" w:hAnsi="Tahoma" w:cs="Tahoma"/>
      <w:sz w:val="16"/>
      <w:szCs w:val="16"/>
    </w:rPr>
  </w:style>
  <w:style w:type="character" w:styleId="CommentReference">
    <w:name w:val="annotation reference"/>
    <w:basedOn w:val="DefaultParagraphFont"/>
    <w:uiPriority w:val="99"/>
    <w:semiHidden/>
    <w:unhideWhenUsed/>
    <w:rsid w:val="00A50ADC"/>
    <w:rPr>
      <w:sz w:val="16"/>
      <w:szCs w:val="16"/>
    </w:rPr>
  </w:style>
  <w:style w:type="paragraph" w:styleId="CommentText">
    <w:name w:val="annotation text"/>
    <w:basedOn w:val="Normal"/>
    <w:link w:val="CommentTextChar"/>
    <w:uiPriority w:val="99"/>
    <w:semiHidden/>
    <w:unhideWhenUsed/>
    <w:rsid w:val="00A50ADC"/>
    <w:pPr>
      <w:spacing w:line="240" w:lineRule="auto"/>
    </w:pPr>
    <w:rPr>
      <w:sz w:val="20"/>
      <w:szCs w:val="20"/>
    </w:rPr>
  </w:style>
  <w:style w:type="character" w:customStyle="1" w:styleId="CommentTextChar">
    <w:name w:val="Comment Text Char"/>
    <w:basedOn w:val="DefaultParagraphFont"/>
    <w:link w:val="CommentText"/>
    <w:uiPriority w:val="99"/>
    <w:semiHidden/>
    <w:rsid w:val="00A50ADC"/>
    <w:rPr>
      <w:sz w:val="20"/>
      <w:szCs w:val="20"/>
    </w:rPr>
  </w:style>
  <w:style w:type="paragraph" w:styleId="CommentSubject">
    <w:name w:val="annotation subject"/>
    <w:basedOn w:val="CommentText"/>
    <w:next w:val="CommentText"/>
    <w:link w:val="CommentSubjectChar"/>
    <w:uiPriority w:val="99"/>
    <w:semiHidden/>
    <w:unhideWhenUsed/>
    <w:rsid w:val="00A50ADC"/>
    <w:rPr>
      <w:b/>
      <w:bCs/>
    </w:rPr>
  </w:style>
  <w:style w:type="character" w:customStyle="1" w:styleId="CommentSubjectChar">
    <w:name w:val="Comment Subject Char"/>
    <w:basedOn w:val="CommentTextChar"/>
    <w:link w:val="CommentSubject"/>
    <w:uiPriority w:val="99"/>
    <w:semiHidden/>
    <w:rsid w:val="00A50ADC"/>
    <w:rPr>
      <w:b/>
      <w:bCs/>
      <w:sz w:val="20"/>
      <w:szCs w:val="20"/>
    </w:rPr>
  </w:style>
  <w:style w:type="paragraph" w:styleId="NoSpacing">
    <w:name w:val="No Spacing"/>
    <w:uiPriority w:val="1"/>
    <w:qFormat/>
    <w:rsid w:val="000259D4"/>
    <w:pPr>
      <w:spacing w:after="0" w:line="240" w:lineRule="auto"/>
    </w:pPr>
  </w:style>
  <w:style w:type="character" w:customStyle="1" w:styleId="Heading1Char">
    <w:name w:val="Heading 1 Char"/>
    <w:basedOn w:val="DefaultParagraphFont"/>
    <w:link w:val="Heading1"/>
    <w:uiPriority w:val="9"/>
    <w:rsid w:val="001D64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4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A2E"/>
    <w:pPr>
      <w:ind w:left="720"/>
      <w:contextualSpacing/>
    </w:pPr>
  </w:style>
  <w:style w:type="paragraph" w:styleId="BalloonText">
    <w:name w:val="Balloon Text"/>
    <w:basedOn w:val="Normal"/>
    <w:link w:val="BalloonTextChar"/>
    <w:uiPriority w:val="99"/>
    <w:semiHidden/>
    <w:unhideWhenUsed/>
    <w:rsid w:val="00A50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DC"/>
    <w:rPr>
      <w:rFonts w:ascii="Tahoma" w:hAnsi="Tahoma" w:cs="Tahoma"/>
      <w:sz w:val="16"/>
      <w:szCs w:val="16"/>
    </w:rPr>
  </w:style>
  <w:style w:type="character" w:styleId="CommentReference">
    <w:name w:val="annotation reference"/>
    <w:basedOn w:val="DefaultParagraphFont"/>
    <w:uiPriority w:val="99"/>
    <w:semiHidden/>
    <w:unhideWhenUsed/>
    <w:rsid w:val="00A50ADC"/>
    <w:rPr>
      <w:sz w:val="16"/>
      <w:szCs w:val="16"/>
    </w:rPr>
  </w:style>
  <w:style w:type="paragraph" w:styleId="CommentText">
    <w:name w:val="annotation text"/>
    <w:basedOn w:val="Normal"/>
    <w:link w:val="CommentTextChar"/>
    <w:uiPriority w:val="99"/>
    <w:semiHidden/>
    <w:unhideWhenUsed/>
    <w:rsid w:val="00A50ADC"/>
    <w:pPr>
      <w:spacing w:line="240" w:lineRule="auto"/>
    </w:pPr>
    <w:rPr>
      <w:sz w:val="20"/>
      <w:szCs w:val="20"/>
    </w:rPr>
  </w:style>
  <w:style w:type="character" w:customStyle="1" w:styleId="CommentTextChar">
    <w:name w:val="Comment Text Char"/>
    <w:basedOn w:val="DefaultParagraphFont"/>
    <w:link w:val="CommentText"/>
    <w:uiPriority w:val="99"/>
    <w:semiHidden/>
    <w:rsid w:val="00A50ADC"/>
    <w:rPr>
      <w:sz w:val="20"/>
      <w:szCs w:val="20"/>
    </w:rPr>
  </w:style>
  <w:style w:type="paragraph" w:styleId="CommentSubject">
    <w:name w:val="annotation subject"/>
    <w:basedOn w:val="CommentText"/>
    <w:next w:val="CommentText"/>
    <w:link w:val="CommentSubjectChar"/>
    <w:uiPriority w:val="99"/>
    <w:semiHidden/>
    <w:unhideWhenUsed/>
    <w:rsid w:val="00A50ADC"/>
    <w:rPr>
      <w:b/>
      <w:bCs/>
    </w:rPr>
  </w:style>
  <w:style w:type="character" w:customStyle="1" w:styleId="CommentSubjectChar">
    <w:name w:val="Comment Subject Char"/>
    <w:basedOn w:val="CommentTextChar"/>
    <w:link w:val="CommentSubject"/>
    <w:uiPriority w:val="99"/>
    <w:semiHidden/>
    <w:rsid w:val="00A50ADC"/>
    <w:rPr>
      <w:b/>
      <w:bCs/>
      <w:sz w:val="20"/>
      <w:szCs w:val="20"/>
    </w:rPr>
  </w:style>
  <w:style w:type="paragraph" w:styleId="NoSpacing">
    <w:name w:val="No Spacing"/>
    <w:uiPriority w:val="1"/>
    <w:qFormat/>
    <w:rsid w:val="000259D4"/>
    <w:pPr>
      <w:spacing w:after="0" w:line="240" w:lineRule="auto"/>
    </w:pPr>
  </w:style>
  <w:style w:type="character" w:customStyle="1" w:styleId="Heading1Char">
    <w:name w:val="Heading 1 Char"/>
    <w:basedOn w:val="DefaultParagraphFont"/>
    <w:link w:val="Heading1"/>
    <w:uiPriority w:val="9"/>
    <w:rsid w:val="001D64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4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 Whaiti</dc:creator>
  <cp:lastModifiedBy>jc253819</cp:lastModifiedBy>
  <cp:revision>27</cp:revision>
  <cp:lastPrinted>2014-10-28T02:47:00Z</cp:lastPrinted>
  <dcterms:created xsi:type="dcterms:W3CDTF">2014-06-03T03:35:00Z</dcterms:created>
  <dcterms:modified xsi:type="dcterms:W3CDTF">2016-05-23T01:41:00Z</dcterms:modified>
</cp:coreProperties>
</file>